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spacing w:line="360" w:lineRule="auto"/>
        <w:jc w:val="center"/>
        <w:rPr>
          <w:b w:val="1"/>
          <w:color w:val="000000"/>
          <w:sz w:val="24"/>
          <w:szCs w:val="24"/>
        </w:rPr>
      </w:pPr>
      <w:r w:rsidDel="00000000" w:rsidR="00000000" w:rsidRPr="00000000">
        <w:rPr>
          <w:b w:val="1"/>
          <w:color w:val="000000"/>
          <w:sz w:val="24"/>
          <w:szCs w:val="24"/>
          <w:rtl w:val="0"/>
        </w:rPr>
        <w:t xml:space="preserve">EDITAL</w:t>
      </w:r>
    </w:p>
    <w:p w:rsidR="00000000" w:rsidDel="00000000" w:rsidP="00000000" w:rsidRDefault="00000000" w:rsidRPr="00000000" w14:paraId="00000003">
      <w:pPr>
        <w:widowControl w:val="0"/>
        <w:spacing w:line="360" w:lineRule="auto"/>
        <w:jc w:val="center"/>
        <w:rPr>
          <w:b w:val="1"/>
          <w:color w:val="000000"/>
          <w:sz w:val="24"/>
          <w:szCs w:val="24"/>
        </w:rPr>
      </w:pPr>
      <w:r w:rsidDel="00000000" w:rsidR="00000000" w:rsidRPr="00000000">
        <w:rPr>
          <w:b w:val="1"/>
          <w:color w:val="000000"/>
          <w:sz w:val="24"/>
          <w:szCs w:val="24"/>
          <w:rtl w:val="0"/>
        </w:rPr>
        <w:t xml:space="preserve">PREGÃO ELETRÔNICO DPE N° 9</w:t>
      </w:r>
      <w:r w:rsidDel="00000000" w:rsidR="00000000" w:rsidRPr="00000000">
        <w:rPr>
          <w:b w:val="1"/>
          <w:sz w:val="24"/>
          <w:szCs w:val="24"/>
          <w:highlight w:val="white"/>
          <w:rtl w:val="0"/>
        </w:rPr>
        <w:t xml:space="preserve">0025</w:t>
      </w:r>
      <w:r w:rsidDel="00000000" w:rsidR="00000000" w:rsidRPr="00000000">
        <w:rPr>
          <w:b w:val="1"/>
          <w:color w:val="000000"/>
          <w:sz w:val="24"/>
          <w:szCs w:val="24"/>
          <w:rtl w:val="0"/>
        </w:rPr>
        <w:t xml:space="preserve">/2025</w:t>
      </w:r>
    </w:p>
    <w:p w:rsidR="00000000" w:rsidDel="00000000" w:rsidP="00000000" w:rsidRDefault="00000000" w:rsidRPr="00000000" w14:paraId="00000004">
      <w:pPr>
        <w:widowControl w:val="0"/>
        <w:spacing w:line="360" w:lineRule="auto"/>
        <w:jc w:val="center"/>
        <w:rPr>
          <w:b w:val="1"/>
          <w:color w:val="000000"/>
          <w:sz w:val="24"/>
          <w:szCs w:val="24"/>
        </w:rPr>
      </w:pPr>
      <w:r w:rsidDel="00000000" w:rsidR="00000000" w:rsidRPr="00000000">
        <w:rPr>
          <w:b w:val="1"/>
          <w:color w:val="000000"/>
          <w:sz w:val="24"/>
          <w:szCs w:val="24"/>
          <w:rtl w:val="0"/>
        </w:rPr>
        <w:t xml:space="preserve">Processo Administrativo n° E:12070.0000001239/2025</w:t>
      </w:r>
    </w:p>
    <w:p w:rsidR="00000000" w:rsidDel="00000000" w:rsidP="00000000" w:rsidRDefault="00000000" w:rsidRPr="00000000" w14:paraId="00000005">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06">
      <w:pPr>
        <w:widowControl w:val="0"/>
        <w:spacing w:line="360" w:lineRule="auto"/>
        <w:jc w:val="both"/>
        <w:rPr>
          <w:sz w:val="24"/>
          <w:szCs w:val="24"/>
          <w:highlight w:val="white"/>
        </w:rPr>
      </w:pPr>
      <w:r w:rsidDel="00000000" w:rsidR="00000000" w:rsidRPr="00000000">
        <w:rPr>
          <w:sz w:val="24"/>
          <w:szCs w:val="24"/>
          <w:rtl w:val="0"/>
        </w:rPr>
        <w:t xml:space="preserve">Torna-se público, para conhecimento dos interessados, que a </w:t>
      </w:r>
      <w:r w:rsidDel="00000000" w:rsidR="00000000" w:rsidRPr="00000000">
        <w:rPr>
          <w:b w:val="1"/>
          <w:sz w:val="24"/>
          <w:szCs w:val="24"/>
          <w:rtl w:val="0"/>
        </w:rPr>
        <w:t xml:space="preserve">DEFENSORIA PÚBLICA GERAL DO ESTADO DE ALAGOAS</w:t>
      </w:r>
      <w:r w:rsidDel="00000000" w:rsidR="00000000" w:rsidRPr="00000000">
        <w:rPr>
          <w:sz w:val="24"/>
          <w:szCs w:val="24"/>
          <w:rtl w:val="0"/>
        </w:rPr>
        <w:t xml:space="preserve">, por meio do Pregoeiro, designado pela Portaria DPE n° 050/2025 e equipe de apoio, publicada no Diário Oficial Eletrônico da Defensoria Pública do Estado de Alagoas no dia 03 de fevereiro de 2025, sediada na Avenida Fernandes Lima, 3296, Gruta de Lourdes, Maceió, Alagoas, realizará licitação, na modalidade PREGÃO, na forma ELETRÔNICA, com critério de julgamento meno</w:t>
      </w:r>
      <w:r w:rsidDel="00000000" w:rsidR="00000000" w:rsidRPr="00000000">
        <w:rPr>
          <w:sz w:val="24"/>
          <w:szCs w:val="24"/>
          <w:highlight w:val="white"/>
          <w:rtl w:val="0"/>
        </w:rPr>
        <w:t xml:space="preserve">r preço por lote, nos termos da Lei nº 14.133, de 2021, e demais legislações aplicáveis e, ainda, de acordo com as condições estabelecidas neste Edital.</w:t>
      </w:r>
    </w:p>
    <w:p w:rsidR="00000000" w:rsidDel="00000000" w:rsidP="00000000" w:rsidRDefault="00000000" w:rsidRPr="00000000" w14:paraId="00000007">
      <w:pPr>
        <w:widowControl w:val="0"/>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08">
      <w:pPr>
        <w:widowControl w:val="0"/>
        <w:spacing w:line="360" w:lineRule="auto"/>
        <w:jc w:val="both"/>
        <w:rPr>
          <w:sz w:val="24"/>
          <w:szCs w:val="24"/>
          <w:highlight w:val="white"/>
        </w:rPr>
      </w:pPr>
      <w:r w:rsidDel="00000000" w:rsidR="00000000" w:rsidRPr="00000000">
        <w:rPr>
          <w:b w:val="1"/>
          <w:sz w:val="24"/>
          <w:szCs w:val="24"/>
          <w:highlight w:val="white"/>
          <w:rtl w:val="0"/>
        </w:rPr>
        <w:t xml:space="preserve">Data da sessão pública:</w:t>
      </w:r>
      <w:r w:rsidDel="00000000" w:rsidR="00000000" w:rsidRPr="00000000">
        <w:rPr>
          <w:sz w:val="24"/>
          <w:szCs w:val="24"/>
          <w:highlight w:val="white"/>
          <w:rtl w:val="0"/>
        </w:rPr>
        <w:t xml:space="preserve"> 29 de agosto de 2025</w:t>
      </w:r>
    </w:p>
    <w:p w:rsidR="00000000" w:rsidDel="00000000" w:rsidP="00000000" w:rsidRDefault="00000000" w:rsidRPr="00000000" w14:paraId="00000009">
      <w:pPr>
        <w:widowControl w:val="0"/>
        <w:spacing w:line="360" w:lineRule="auto"/>
        <w:rPr>
          <w:sz w:val="24"/>
          <w:szCs w:val="24"/>
          <w:highlight w:val="white"/>
        </w:rPr>
      </w:pPr>
      <w:r w:rsidDel="00000000" w:rsidR="00000000" w:rsidRPr="00000000">
        <w:rPr>
          <w:b w:val="1"/>
          <w:sz w:val="24"/>
          <w:szCs w:val="24"/>
          <w:highlight w:val="white"/>
          <w:rtl w:val="0"/>
        </w:rPr>
        <w:t xml:space="preserve">Horário: 08:00h </w:t>
      </w:r>
      <w:r w:rsidDel="00000000" w:rsidR="00000000" w:rsidRPr="00000000">
        <w:rPr>
          <w:sz w:val="24"/>
          <w:szCs w:val="24"/>
          <w:highlight w:val="white"/>
          <w:rtl w:val="0"/>
        </w:rPr>
        <w:t xml:space="preserve">(horário de Brasília)</w:t>
      </w:r>
    </w:p>
    <w:p w:rsidR="00000000" w:rsidDel="00000000" w:rsidP="00000000" w:rsidRDefault="00000000" w:rsidRPr="00000000" w14:paraId="0000000A">
      <w:pPr>
        <w:widowControl w:val="0"/>
        <w:spacing w:line="360" w:lineRule="auto"/>
        <w:rPr>
          <w:sz w:val="24"/>
          <w:szCs w:val="24"/>
          <w:highlight w:val="white"/>
        </w:rPr>
      </w:pPr>
      <w:r w:rsidDel="00000000" w:rsidR="00000000" w:rsidRPr="00000000">
        <w:rPr>
          <w:b w:val="1"/>
          <w:sz w:val="24"/>
          <w:szCs w:val="24"/>
          <w:highlight w:val="white"/>
          <w:rtl w:val="0"/>
        </w:rPr>
        <w:t xml:space="preserve">Critério de Julgamento:</w:t>
      </w:r>
      <w:r w:rsidDel="00000000" w:rsidR="00000000" w:rsidRPr="00000000">
        <w:rPr>
          <w:sz w:val="24"/>
          <w:szCs w:val="24"/>
          <w:highlight w:val="white"/>
          <w:rtl w:val="0"/>
        </w:rPr>
        <w:t xml:space="preserve"> menor preço por lote</w:t>
      </w:r>
    </w:p>
    <w:p w:rsidR="00000000" w:rsidDel="00000000" w:rsidP="00000000" w:rsidRDefault="00000000" w:rsidRPr="00000000" w14:paraId="0000000B">
      <w:pPr>
        <w:widowControl w:val="0"/>
        <w:spacing w:line="360" w:lineRule="auto"/>
        <w:rPr>
          <w:sz w:val="24"/>
          <w:szCs w:val="24"/>
        </w:rPr>
      </w:pPr>
      <w:r w:rsidDel="00000000" w:rsidR="00000000" w:rsidRPr="00000000">
        <w:rPr>
          <w:b w:val="1"/>
          <w:sz w:val="24"/>
          <w:szCs w:val="24"/>
          <w:rtl w:val="0"/>
        </w:rPr>
        <w:t xml:space="preserve">Modo de disputa:</w:t>
      </w:r>
      <w:r w:rsidDel="00000000" w:rsidR="00000000" w:rsidRPr="00000000">
        <w:rPr>
          <w:sz w:val="24"/>
          <w:szCs w:val="24"/>
          <w:rtl w:val="0"/>
        </w:rPr>
        <w:t xml:space="preserve"> aberto e fechado</w:t>
      </w:r>
    </w:p>
    <w:p w:rsidR="00000000" w:rsidDel="00000000" w:rsidP="00000000" w:rsidRDefault="00000000" w:rsidRPr="00000000" w14:paraId="0000000C">
      <w:pPr>
        <w:widowControl w:val="0"/>
        <w:spacing w:line="360" w:lineRule="auto"/>
        <w:rPr>
          <w:sz w:val="24"/>
          <w:szCs w:val="24"/>
        </w:rPr>
      </w:pPr>
      <w:r w:rsidDel="00000000" w:rsidR="00000000" w:rsidRPr="00000000">
        <w:rPr>
          <w:b w:val="1"/>
          <w:sz w:val="24"/>
          <w:szCs w:val="24"/>
          <w:rtl w:val="0"/>
        </w:rPr>
        <w:t xml:space="preserve">Preferências ME/EPP/Equiparadas:</w:t>
      </w:r>
      <w:r w:rsidDel="00000000" w:rsidR="00000000" w:rsidRPr="00000000">
        <w:rPr>
          <w:sz w:val="24"/>
          <w:szCs w:val="24"/>
          <w:rtl w:val="0"/>
        </w:rPr>
        <w:t xml:space="preserve"> sim</w:t>
      </w:r>
    </w:p>
    <w:p w:rsidR="00000000" w:rsidDel="00000000" w:rsidP="00000000" w:rsidRDefault="00000000" w:rsidRPr="00000000" w14:paraId="0000000D">
      <w:pPr>
        <w:widowControl w:val="0"/>
        <w:spacing w:line="360" w:lineRule="auto"/>
        <w:rPr>
          <w:b w:val="1"/>
          <w:sz w:val="24"/>
          <w:szCs w:val="24"/>
        </w:rPr>
      </w:pPr>
      <w:r w:rsidDel="00000000" w:rsidR="00000000" w:rsidRPr="00000000">
        <w:rPr>
          <w:b w:val="1"/>
          <w:sz w:val="24"/>
          <w:szCs w:val="24"/>
          <w:rtl w:val="0"/>
        </w:rPr>
        <w:t xml:space="preserve">Local:</w:t>
      </w:r>
      <w:r w:rsidDel="00000000" w:rsidR="00000000" w:rsidRPr="00000000">
        <w:rPr>
          <w:sz w:val="24"/>
          <w:szCs w:val="24"/>
          <w:rtl w:val="0"/>
        </w:rPr>
        <w:t xml:space="preserve"> Sistema de Compras do Governo Federal (</w:t>
      </w:r>
      <w:hyperlink r:id="rId7">
        <w:r w:rsidDel="00000000" w:rsidR="00000000" w:rsidRPr="00000000">
          <w:rPr>
            <w:color w:val="000080"/>
            <w:sz w:val="24"/>
            <w:szCs w:val="24"/>
            <w:u w:val="single"/>
            <w:rtl w:val="0"/>
          </w:rPr>
          <w:t xml:space="preserve">www.gov.br/compras</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E">
      <w:pPr>
        <w:widowControl w:val="0"/>
        <w:spacing w:line="360" w:lineRule="auto"/>
        <w:rPr>
          <w:sz w:val="24"/>
          <w:szCs w:val="24"/>
        </w:rPr>
      </w:pPr>
      <w:r w:rsidDel="00000000" w:rsidR="00000000" w:rsidRPr="00000000">
        <w:rPr>
          <w:b w:val="1"/>
          <w:sz w:val="24"/>
          <w:szCs w:val="24"/>
          <w:rtl w:val="0"/>
        </w:rPr>
        <w:t xml:space="preserve">Código UASG: </w:t>
      </w:r>
      <w:r w:rsidDel="00000000" w:rsidR="00000000" w:rsidRPr="00000000">
        <w:rPr>
          <w:sz w:val="24"/>
          <w:szCs w:val="24"/>
          <w:rtl w:val="0"/>
        </w:rPr>
        <w:t xml:space="preserve">457697</w:t>
      </w:r>
    </w:p>
    <w:p w:rsidR="00000000" w:rsidDel="00000000" w:rsidP="00000000" w:rsidRDefault="00000000" w:rsidRPr="00000000" w14:paraId="0000000F">
      <w:pPr>
        <w:widowControl w:val="0"/>
        <w:spacing w:line="360" w:lineRule="auto"/>
        <w:rPr>
          <w:b w:val="1"/>
          <w:sz w:val="24"/>
          <w:szCs w:val="24"/>
        </w:rPr>
      </w:pPr>
      <w:r w:rsidDel="00000000" w:rsidR="00000000" w:rsidRPr="00000000">
        <w:rPr>
          <w:rtl w:val="0"/>
        </w:rPr>
      </w:r>
    </w:p>
    <w:p w:rsidR="00000000" w:rsidDel="00000000" w:rsidP="00000000" w:rsidRDefault="00000000" w:rsidRPr="00000000" w14:paraId="00000010">
      <w:pPr>
        <w:widowControl w:val="0"/>
        <w:numPr>
          <w:ilvl w:val="0"/>
          <w:numId w:val="4"/>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DO OBJETO</w:t>
      </w:r>
    </w:p>
    <w:p w:rsidR="00000000" w:rsidDel="00000000" w:rsidP="00000000" w:rsidRDefault="00000000" w:rsidRPr="00000000" w14:paraId="00000011">
      <w:pPr>
        <w:widowControl w:val="0"/>
        <w:numPr>
          <w:ilvl w:val="0"/>
          <w:numId w:val="35"/>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objeto da presente licitação é </w:t>
      </w:r>
      <w:r w:rsidDel="00000000" w:rsidR="00000000" w:rsidRPr="00000000">
        <w:rPr>
          <w:b w:val="1"/>
          <w:sz w:val="24"/>
          <w:szCs w:val="24"/>
          <w:rtl w:val="0"/>
        </w:rPr>
        <w:t xml:space="preserve">aquisição de equipamentos de proteção individual (EPI) e itens de sinalização de segurança,</w:t>
      </w:r>
      <w:r w:rsidDel="00000000" w:rsidR="00000000" w:rsidRPr="00000000">
        <w:rPr>
          <w:color w:val="ff0000"/>
          <w:sz w:val="24"/>
          <w:szCs w:val="24"/>
          <w:rtl w:val="0"/>
        </w:rPr>
        <w:t xml:space="preserve"> </w:t>
      </w:r>
      <w:r w:rsidDel="00000000" w:rsidR="00000000" w:rsidRPr="00000000">
        <w:rPr>
          <w:sz w:val="24"/>
          <w:szCs w:val="24"/>
          <w:rtl w:val="0"/>
        </w:rPr>
        <w:t xml:space="preserve">conforme condições, quantidades e exigências estabelecidas neste Edital e seus anexos.</w:t>
      </w:r>
    </w:p>
    <w:p w:rsidR="00000000" w:rsidDel="00000000" w:rsidP="00000000" w:rsidRDefault="00000000" w:rsidRPr="00000000" w14:paraId="00000012">
      <w:pPr>
        <w:widowControl w:val="0"/>
        <w:numPr>
          <w:ilvl w:val="0"/>
          <w:numId w:val="35"/>
        </w:numPr>
        <w:tabs>
          <w:tab w:val="left" w:leader="none" w:pos="851"/>
        </w:tabs>
        <w:spacing w:line="360" w:lineRule="auto"/>
        <w:ind w:left="0" w:firstLine="0"/>
        <w:jc w:val="both"/>
        <w:rPr>
          <w:sz w:val="24"/>
          <w:szCs w:val="24"/>
          <w:highlight w:val="white"/>
        </w:rPr>
      </w:pPr>
      <w:r w:rsidDel="00000000" w:rsidR="00000000" w:rsidRPr="00000000">
        <w:rPr>
          <w:sz w:val="24"/>
          <w:szCs w:val="24"/>
          <w:highlight w:val="white"/>
          <w:rtl w:val="0"/>
        </w:rPr>
        <w:t xml:space="preserve">A licitação será dividida em grupos, formados por um ou mais itens, conforme tabela constante do Termo de Referência, facultando-se ao licitante a participação em quantos grupos forem de seu interesse, devendo oferecer proposta para todos os itens que os compõem.</w:t>
      </w:r>
    </w:p>
    <w:p w:rsidR="00000000" w:rsidDel="00000000" w:rsidP="00000000" w:rsidRDefault="00000000" w:rsidRPr="00000000" w14:paraId="00000013">
      <w:pPr>
        <w:widowControl w:val="0"/>
        <w:numPr>
          <w:ilvl w:val="0"/>
          <w:numId w:val="35"/>
        </w:numPr>
        <w:tabs>
          <w:tab w:val="left" w:leader="none" w:pos="851"/>
        </w:tabs>
        <w:spacing w:line="360" w:lineRule="auto"/>
        <w:ind w:left="0" w:firstLine="0"/>
        <w:jc w:val="both"/>
        <w:rPr>
          <w:sz w:val="24"/>
          <w:szCs w:val="24"/>
        </w:rPr>
      </w:pPr>
      <w:r w:rsidDel="00000000" w:rsidR="00000000" w:rsidRPr="00000000">
        <w:rPr>
          <w:b w:val="1"/>
          <w:color w:val="000000"/>
          <w:sz w:val="24"/>
          <w:szCs w:val="24"/>
          <w:u w:val="single"/>
          <w:rtl w:val="0"/>
        </w:rPr>
        <w:t xml:space="preserve">Havendo divergências entre os valores constantes no termo de referência ou estudo técnico preliminar e os constantes na plataforma do Compras.Gov, prevalecerá o existente no Compras.Gov.</w:t>
      </w:r>
      <w:r w:rsidDel="00000000" w:rsidR="00000000" w:rsidRPr="00000000">
        <w:rPr>
          <w:rtl w:val="0"/>
        </w:rPr>
      </w:r>
    </w:p>
    <w:p w:rsidR="00000000" w:rsidDel="00000000" w:rsidP="00000000" w:rsidRDefault="00000000" w:rsidRPr="00000000" w14:paraId="00000014">
      <w:pPr>
        <w:widowControl w:val="0"/>
        <w:tabs>
          <w:tab w:val="left" w:leader="none" w:pos="851"/>
        </w:tabs>
        <w:spacing w:line="360" w:lineRule="auto"/>
        <w:jc w:val="both"/>
        <w:rPr>
          <w:color w:val="ff0000"/>
          <w:sz w:val="24"/>
          <w:szCs w:val="24"/>
        </w:rPr>
      </w:pPr>
      <w:r w:rsidDel="00000000" w:rsidR="00000000" w:rsidRPr="00000000">
        <w:rPr>
          <w:rtl w:val="0"/>
        </w:rPr>
      </w:r>
    </w:p>
    <w:p w:rsidR="00000000" w:rsidDel="00000000" w:rsidP="00000000" w:rsidRDefault="00000000" w:rsidRPr="00000000" w14:paraId="00000015">
      <w:pPr>
        <w:widowControl w:val="0"/>
        <w:numPr>
          <w:ilvl w:val="0"/>
          <w:numId w:val="4"/>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DA DOTAÇÃO ORÇAMENTÁRIA</w:t>
      </w:r>
    </w:p>
    <w:p w:rsidR="00000000" w:rsidDel="00000000" w:rsidP="00000000" w:rsidRDefault="00000000" w:rsidRPr="00000000" w14:paraId="00000016">
      <w:pPr>
        <w:widowControl w:val="0"/>
        <w:numPr>
          <w:ilvl w:val="1"/>
          <w:numId w:val="14"/>
        </w:numPr>
        <w:tabs>
          <w:tab w:val="left" w:leader="none" w:pos="851"/>
        </w:tabs>
        <w:spacing w:line="360" w:lineRule="auto"/>
        <w:ind w:left="0" w:firstLine="0"/>
        <w:jc w:val="both"/>
        <w:rPr>
          <w:sz w:val="24"/>
          <w:szCs w:val="24"/>
        </w:rPr>
      </w:pPr>
      <w:r w:rsidDel="00000000" w:rsidR="00000000" w:rsidRPr="00000000">
        <w:rPr>
          <w:sz w:val="24"/>
          <w:szCs w:val="24"/>
          <w:rtl w:val="0"/>
        </w:rPr>
        <w:t xml:space="preserve">As despesas decorrentes da presente contratação correrão à conta de recursos específicos consignados no Orçamento Geral do Estado deste exercício, na dotação abaixo discriminada: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Unidade gestora: 110011 - Defensoria Pública Geral do Estado de Alagoas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Programa de Trabalho: 03.122.0004.2001 - Manutenção das Atividades do Órgão</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Natureza da despesa: 3.3.90.30 - Material de consumo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Subitem: 28 - Material de proteção e segurança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Fonte de Recursos: 500 - Recursos não Vinculados de Impostos</w:t>
      </w:r>
    </w:p>
    <w:p w:rsidR="00000000" w:rsidDel="00000000" w:rsidP="00000000" w:rsidRDefault="00000000" w:rsidRPr="00000000" w14:paraId="0000001C">
      <w:pPr>
        <w:widowControl w:val="0"/>
        <w:tabs>
          <w:tab w:val="left" w:leader="none" w:pos="851"/>
        </w:tabs>
        <w:spacing w:line="360" w:lineRule="auto"/>
        <w:jc w:val="both"/>
        <w:rPr>
          <w:b w:val="1"/>
          <w:sz w:val="24"/>
          <w:szCs w:val="24"/>
          <w:highlight w:val="cyan"/>
        </w:rPr>
      </w:pPr>
      <w:r w:rsidDel="00000000" w:rsidR="00000000" w:rsidRPr="00000000">
        <w:rPr>
          <w:rtl w:val="0"/>
        </w:rPr>
      </w:r>
    </w:p>
    <w:p w:rsidR="00000000" w:rsidDel="00000000" w:rsidP="00000000" w:rsidRDefault="00000000" w:rsidRPr="00000000" w14:paraId="0000001D">
      <w:pPr>
        <w:widowControl w:val="0"/>
        <w:numPr>
          <w:ilvl w:val="0"/>
          <w:numId w:val="5"/>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DA PARTICIPAÇÃO NA LICITAÇÃO</w:t>
      </w:r>
    </w:p>
    <w:p w:rsidR="00000000" w:rsidDel="00000000" w:rsidP="00000000" w:rsidRDefault="00000000" w:rsidRPr="00000000" w14:paraId="0000001E">
      <w:pPr>
        <w:widowControl w:val="0"/>
        <w:numPr>
          <w:ilvl w:val="1"/>
          <w:numId w:val="24"/>
        </w:numPr>
        <w:tabs>
          <w:tab w:val="left" w:leader="none" w:pos="851"/>
        </w:tabs>
        <w:spacing w:line="360" w:lineRule="auto"/>
        <w:ind w:left="0" w:firstLine="0"/>
        <w:jc w:val="both"/>
        <w:rPr>
          <w:sz w:val="24"/>
          <w:szCs w:val="24"/>
        </w:rPr>
      </w:pPr>
      <w:r w:rsidDel="00000000" w:rsidR="00000000" w:rsidRPr="00000000">
        <w:rPr>
          <w:sz w:val="24"/>
          <w:szCs w:val="24"/>
          <w:rtl w:val="0"/>
        </w:rPr>
        <w:t xml:space="preserve">Poderão participar deste Pregão os interessados que estiverem previamente credenciados no Sistema de Cadastramento Unificado de Fornecedores - SICAF e no Sistema de Compras do Governo Federal (www.gov.br/compras).</w:t>
      </w:r>
    </w:p>
    <w:p w:rsidR="00000000" w:rsidDel="00000000" w:rsidP="00000000" w:rsidRDefault="00000000" w:rsidRPr="00000000" w14:paraId="0000001F">
      <w:pPr>
        <w:widowControl w:val="0"/>
        <w:numPr>
          <w:ilvl w:val="2"/>
          <w:numId w:val="24"/>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interessados deverão atender às condições exigidas no cadastramento no SICAF até o terceiro dia útil anterior à data prevista para recebimento das propostas.</w:t>
      </w:r>
    </w:p>
    <w:p w:rsidR="00000000" w:rsidDel="00000000" w:rsidP="00000000" w:rsidRDefault="00000000" w:rsidRPr="00000000" w14:paraId="00000020">
      <w:pPr>
        <w:widowControl w:val="0"/>
        <w:numPr>
          <w:ilvl w:val="1"/>
          <w:numId w:val="24"/>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000000" w:rsidDel="00000000" w:rsidP="00000000" w:rsidRDefault="00000000" w:rsidRPr="00000000" w14:paraId="00000021">
      <w:pPr>
        <w:widowControl w:val="0"/>
        <w:numPr>
          <w:ilvl w:val="1"/>
          <w:numId w:val="24"/>
        </w:numPr>
        <w:tabs>
          <w:tab w:val="left" w:leader="none" w:pos="851"/>
        </w:tabs>
        <w:spacing w:line="360" w:lineRule="auto"/>
        <w:ind w:left="0" w:firstLine="0"/>
        <w:jc w:val="both"/>
        <w:rPr>
          <w:sz w:val="24"/>
          <w:szCs w:val="24"/>
        </w:rPr>
      </w:pPr>
      <w:r w:rsidDel="00000000" w:rsidR="00000000" w:rsidRPr="00000000">
        <w:rPr>
          <w:sz w:val="24"/>
          <w:szCs w:val="24"/>
          <w:rtl w:val="0"/>
        </w:rPr>
        <w:t xml:space="preserve">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rsidR="00000000" w:rsidDel="00000000" w:rsidP="00000000" w:rsidRDefault="00000000" w:rsidRPr="00000000" w14:paraId="00000022">
      <w:pPr>
        <w:widowControl w:val="0"/>
        <w:numPr>
          <w:ilvl w:val="1"/>
          <w:numId w:val="24"/>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não observância do disposto no item anterior poderá ensejar desclassificação no momento da habilitação.</w:t>
      </w:r>
    </w:p>
    <w:p w:rsidR="00000000" w:rsidDel="00000000" w:rsidP="00000000" w:rsidRDefault="00000000" w:rsidRPr="00000000" w14:paraId="00000023">
      <w:pPr>
        <w:widowControl w:val="0"/>
        <w:numPr>
          <w:ilvl w:val="1"/>
          <w:numId w:val="24"/>
        </w:numPr>
        <w:tabs>
          <w:tab w:val="left" w:leader="none" w:pos="851"/>
        </w:tabs>
        <w:spacing w:line="360" w:lineRule="auto"/>
        <w:ind w:left="0" w:firstLine="0"/>
        <w:jc w:val="both"/>
        <w:rPr>
          <w:sz w:val="24"/>
          <w:szCs w:val="24"/>
          <w:highlight w:val="white"/>
        </w:rPr>
      </w:pPr>
      <w:bookmarkStart w:colFirst="0" w:colLast="0" w:name="_heading=h.m1wph4xy3f1z" w:id="0"/>
      <w:bookmarkEnd w:id="0"/>
      <w:r w:rsidDel="00000000" w:rsidR="00000000" w:rsidRPr="00000000">
        <w:rPr>
          <w:sz w:val="24"/>
          <w:szCs w:val="24"/>
          <w:highlight w:val="white"/>
          <w:rtl w:val="0"/>
        </w:rPr>
        <w:t xml:space="preserve">Em todos os lotes deste certame a participação é exclusiva a microempresas e empresas de pequeno porte, nos termos do art. 48 da Lei Complementar nº 123, de 14 de dezembro de 2006.</w:t>
      </w:r>
    </w:p>
    <w:p w:rsidR="00000000" w:rsidDel="00000000" w:rsidP="00000000" w:rsidRDefault="00000000" w:rsidRPr="00000000" w14:paraId="00000024">
      <w:pPr>
        <w:widowControl w:val="0"/>
        <w:numPr>
          <w:ilvl w:val="2"/>
          <w:numId w:val="24"/>
        </w:numPr>
        <w:tabs>
          <w:tab w:val="left" w:leader="none" w:pos="851"/>
        </w:tabs>
        <w:spacing w:line="360" w:lineRule="auto"/>
        <w:ind w:left="284" w:firstLine="0"/>
        <w:jc w:val="both"/>
        <w:rPr>
          <w:sz w:val="24"/>
          <w:szCs w:val="24"/>
          <w:highlight w:val="white"/>
        </w:rPr>
      </w:pPr>
      <w:r w:rsidDel="00000000" w:rsidR="00000000" w:rsidRPr="00000000">
        <w:rPr>
          <w:sz w:val="24"/>
          <w:szCs w:val="24"/>
          <w:highlight w:val="white"/>
          <w:rtl w:val="0"/>
        </w:rPr>
        <w:t xml:space="preserve">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rsidR="00000000" w:rsidDel="00000000" w:rsidP="00000000" w:rsidRDefault="00000000" w:rsidRPr="00000000" w14:paraId="00000025">
      <w:pPr>
        <w:widowControl w:val="0"/>
        <w:numPr>
          <w:ilvl w:val="1"/>
          <w:numId w:val="24"/>
        </w:numPr>
        <w:tabs>
          <w:tab w:val="left" w:leader="none" w:pos="851"/>
        </w:tabs>
        <w:spacing w:line="360" w:lineRule="auto"/>
        <w:ind w:left="0" w:firstLine="0"/>
        <w:jc w:val="both"/>
        <w:rPr>
          <w:sz w:val="24"/>
          <w:szCs w:val="24"/>
        </w:rPr>
      </w:pPr>
      <w:bookmarkStart w:colFirst="0" w:colLast="0" w:name="_heading=h.n2l2bu2jarjc" w:id="1"/>
      <w:bookmarkEnd w:id="1"/>
      <w:r w:rsidDel="00000000" w:rsidR="00000000" w:rsidRPr="00000000">
        <w:rPr>
          <w:sz w:val="24"/>
          <w:szCs w:val="24"/>
          <w:rtl w:val="0"/>
        </w:rPr>
        <w:t xml:space="preserve">Será concedido tratamento favorecido para as microempresas e empresas de pequeno porte, para as sociedades cooperativas mencionadas no art. 16 da Lei nº 14.133, de 2021, e para o microempreendedor individual - MEI, nos limites previstos da Lei Complementar nº 123, de 2006.</w:t>
      </w:r>
    </w:p>
    <w:p w:rsidR="00000000" w:rsidDel="00000000" w:rsidP="00000000" w:rsidRDefault="00000000" w:rsidRPr="00000000" w14:paraId="00000026">
      <w:pPr>
        <w:widowControl w:val="0"/>
        <w:numPr>
          <w:ilvl w:val="1"/>
          <w:numId w:val="24"/>
        </w:numPr>
        <w:tabs>
          <w:tab w:val="left" w:leader="none" w:pos="851"/>
        </w:tabs>
        <w:spacing w:line="360" w:lineRule="auto"/>
        <w:ind w:left="0" w:firstLine="0"/>
        <w:jc w:val="both"/>
        <w:rPr>
          <w:sz w:val="24"/>
          <w:szCs w:val="24"/>
        </w:rPr>
      </w:pPr>
      <w:bookmarkStart w:colFirst="0" w:colLast="0" w:name="_heading=h.ag5apilhwr4y" w:id="2"/>
      <w:bookmarkEnd w:id="2"/>
      <w:r w:rsidDel="00000000" w:rsidR="00000000" w:rsidRPr="00000000">
        <w:rPr>
          <w:sz w:val="24"/>
          <w:szCs w:val="24"/>
          <w:rtl w:val="0"/>
        </w:rPr>
        <w:t xml:space="preserve">Não poderão disputar esta licitação:</w:t>
      </w:r>
    </w:p>
    <w:p w:rsidR="00000000" w:rsidDel="00000000" w:rsidP="00000000" w:rsidRDefault="00000000" w:rsidRPr="00000000" w14:paraId="00000027">
      <w:pPr>
        <w:widowControl w:val="0"/>
        <w:numPr>
          <w:ilvl w:val="2"/>
          <w:numId w:val="24"/>
        </w:numPr>
        <w:tabs>
          <w:tab w:val="left" w:leader="none" w:pos="851"/>
        </w:tabs>
        <w:spacing w:line="360" w:lineRule="auto"/>
        <w:ind w:left="284" w:firstLine="0"/>
        <w:jc w:val="both"/>
        <w:rPr>
          <w:sz w:val="24"/>
          <w:szCs w:val="24"/>
        </w:rPr>
      </w:pPr>
      <w:bookmarkStart w:colFirst="0" w:colLast="0" w:name="_heading=h.d6m4zifc53ha" w:id="3"/>
      <w:bookmarkEnd w:id="3"/>
      <w:r w:rsidDel="00000000" w:rsidR="00000000" w:rsidRPr="00000000">
        <w:rPr>
          <w:sz w:val="24"/>
          <w:szCs w:val="24"/>
          <w:rtl w:val="0"/>
        </w:rPr>
        <w:t xml:space="preserve">aquele que não atenda às condições deste Edital e seu(s) anexo(s);</w:t>
      </w:r>
    </w:p>
    <w:p w:rsidR="00000000" w:rsidDel="00000000" w:rsidP="00000000" w:rsidRDefault="00000000" w:rsidRPr="00000000" w14:paraId="00000028">
      <w:pPr>
        <w:widowControl w:val="0"/>
        <w:numPr>
          <w:ilvl w:val="2"/>
          <w:numId w:val="24"/>
        </w:numPr>
        <w:tabs>
          <w:tab w:val="left" w:leader="none" w:pos="851"/>
        </w:tabs>
        <w:spacing w:line="360" w:lineRule="auto"/>
        <w:ind w:left="284" w:firstLine="0"/>
        <w:jc w:val="both"/>
        <w:rPr>
          <w:sz w:val="24"/>
          <w:szCs w:val="24"/>
        </w:rPr>
      </w:pPr>
      <w:bookmarkStart w:colFirst="0" w:colLast="0" w:name="_heading=h.3xvarpxsawrb" w:id="4"/>
      <w:bookmarkEnd w:id="4"/>
      <w:r w:rsidDel="00000000" w:rsidR="00000000" w:rsidRPr="00000000">
        <w:rPr>
          <w:sz w:val="24"/>
          <w:szCs w:val="24"/>
          <w:rtl w:val="0"/>
        </w:rPr>
        <w:t xml:space="preserve">autor do anteprojeto, do projeto básico ou do projeto executivo, pessoa física ou jurídica, quando a licitação versar sobre serviços ou fornecimento de bens a ele relacionados;</w:t>
      </w:r>
    </w:p>
    <w:p w:rsidR="00000000" w:rsidDel="00000000" w:rsidP="00000000" w:rsidRDefault="00000000" w:rsidRPr="00000000" w14:paraId="00000029">
      <w:pPr>
        <w:widowControl w:val="0"/>
        <w:numPr>
          <w:ilvl w:val="2"/>
          <w:numId w:val="24"/>
        </w:numPr>
        <w:tabs>
          <w:tab w:val="left" w:leader="none" w:pos="851"/>
        </w:tabs>
        <w:spacing w:line="360" w:lineRule="auto"/>
        <w:ind w:left="284" w:firstLine="0"/>
        <w:jc w:val="both"/>
        <w:rPr>
          <w:sz w:val="24"/>
          <w:szCs w:val="24"/>
        </w:rPr>
      </w:pPr>
      <w:bookmarkStart w:colFirst="0" w:colLast="0" w:name="_heading=h.fukww028x8fn" w:id="5"/>
      <w:bookmarkEnd w:id="5"/>
      <w:r w:rsidDel="00000000" w:rsidR="00000000" w:rsidRPr="00000000">
        <w:rPr>
          <w:sz w:val="24"/>
          <w:szCs w:val="24"/>
          <w:rtl w:val="0"/>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rsidR="00000000" w:rsidDel="00000000" w:rsidP="00000000" w:rsidRDefault="00000000" w:rsidRPr="00000000" w14:paraId="0000002A">
      <w:pPr>
        <w:widowControl w:val="0"/>
        <w:numPr>
          <w:ilvl w:val="2"/>
          <w:numId w:val="24"/>
        </w:numPr>
        <w:tabs>
          <w:tab w:val="left" w:leader="none" w:pos="851"/>
        </w:tabs>
        <w:spacing w:line="360" w:lineRule="auto"/>
        <w:ind w:left="284" w:firstLine="0"/>
        <w:jc w:val="both"/>
        <w:rPr>
          <w:sz w:val="24"/>
          <w:szCs w:val="24"/>
        </w:rPr>
      </w:pPr>
      <w:r w:rsidDel="00000000" w:rsidR="00000000" w:rsidRPr="00000000">
        <w:rPr>
          <w:sz w:val="24"/>
          <w:szCs w:val="24"/>
          <w:rtl w:val="0"/>
        </w:rPr>
        <w:t xml:space="preserve">pessoa física ou jurídica que se encontre, ao tempo da licitação, impossibilitada de participar da licitação em decorrência de sanção que lhe foi imposta;</w:t>
      </w:r>
    </w:p>
    <w:p w:rsidR="00000000" w:rsidDel="00000000" w:rsidP="00000000" w:rsidRDefault="00000000" w:rsidRPr="00000000" w14:paraId="0000002B">
      <w:pPr>
        <w:widowControl w:val="0"/>
        <w:numPr>
          <w:ilvl w:val="2"/>
          <w:numId w:val="24"/>
        </w:numPr>
        <w:tabs>
          <w:tab w:val="left" w:leader="none" w:pos="851"/>
        </w:tabs>
        <w:spacing w:line="360" w:lineRule="auto"/>
        <w:ind w:left="284" w:firstLine="0"/>
        <w:jc w:val="both"/>
        <w:rPr>
          <w:sz w:val="24"/>
          <w:szCs w:val="24"/>
        </w:rPr>
      </w:pPr>
      <w:bookmarkStart w:colFirst="0" w:colLast="0" w:name="_heading=h.fsmb8tbvu0i8" w:id="6"/>
      <w:bookmarkEnd w:id="6"/>
      <w:r w:rsidDel="00000000" w:rsidR="00000000" w:rsidRPr="00000000">
        <w:rPr>
          <w:sz w:val="24"/>
          <w:szCs w:val="24"/>
          <w:rtl w:val="0"/>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00000" w:rsidDel="00000000" w:rsidP="00000000" w:rsidRDefault="00000000" w:rsidRPr="00000000" w14:paraId="0000002C">
      <w:pPr>
        <w:widowControl w:val="0"/>
        <w:numPr>
          <w:ilvl w:val="2"/>
          <w:numId w:val="24"/>
        </w:numPr>
        <w:tabs>
          <w:tab w:val="left" w:leader="none" w:pos="851"/>
        </w:tabs>
        <w:spacing w:line="360" w:lineRule="auto"/>
        <w:ind w:left="284" w:firstLine="0"/>
        <w:jc w:val="both"/>
        <w:rPr>
          <w:sz w:val="24"/>
          <w:szCs w:val="24"/>
        </w:rPr>
      </w:pPr>
      <w:r w:rsidDel="00000000" w:rsidR="00000000" w:rsidRPr="00000000">
        <w:rPr>
          <w:sz w:val="24"/>
          <w:szCs w:val="24"/>
          <w:rtl w:val="0"/>
        </w:rPr>
        <w:t xml:space="preserve">empresas controladoras, controladas ou coligadas, nos termos da Lei nº 6.404, de 15 de dezembro de 1976, concorrendo entre si;</w:t>
      </w:r>
    </w:p>
    <w:p w:rsidR="00000000" w:rsidDel="00000000" w:rsidP="00000000" w:rsidRDefault="00000000" w:rsidRPr="00000000" w14:paraId="0000002D">
      <w:pPr>
        <w:widowControl w:val="0"/>
        <w:numPr>
          <w:ilvl w:val="2"/>
          <w:numId w:val="24"/>
        </w:numPr>
        <w:tabs>
          <w:tab w:val="left" w:leader="none" w:pos="851"/>
        </w:tabs>
        <w:spacing w:line="360" w:lineRule="auto"/>
        <w:ind w:left="284" w:firstLine="0"/>
        <w:jc w:val="both"/>
        <w:rPr>
          <w:sz w:val="24"/>
          <w:szCs w:val="24"/>
        </w:rPr>
      </w:pPr>
      <w:bookmarkStart w:colFirst="0" w:colLast="0" w:name="_heading=h.mseglavijyv7" w:id="7"/>
      <w:bookmarkEnd w:id="7"/>
      <w:r w:rsidDel="00000000" w:rsidR="00000000" w:rsidRPr="00000000">
        <w:rPr>
          <w:sz w:val="24"/>
          <w:szCs w:val="24"/>
          <w:rtl w:val="0"/>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00000" w:rsidDel="00000000" w:rsidP="00000000" w:rsidRDefault="00000000" w:rsidRPr="00000000" w14:paraId="0000002E">
      <w:pPr>
        <w:widowControl w:val="0"/>
        <w:numPr>
          <w:ilvl w:val="2"/>
          <w:numId w:val="24"/>
        </w:numPr>
        <w:tabs>
          <w:tab w:val="left" w:leader="none" w:pos="851"/>
        </w:tabs>
        <w:spacing w:line="360" w:lineRule="auto"/>
        <w:ind w:left="284" w:firstLine="0"/>
        <w:jc w:val="both"/>
        <w:rPr>
          <w:sz w:val="24"/>
          <w:szCs w:val="24"/>
        </w:rPr>
      </w:pPr>
      <w:r w:rsidDel="00000000" w:rsidR="00000000" w:rsidRPr="00000000">
        <w:rPr>
          <w:sz w:val="24"/>
          <w:szCs w:val="24"/>
          <w:rtl w:val="0"/>
        </w:rPr>
        <w:t xml:space="preserve">agente público do órgão ou entidade licitante;</w:t>
      </w:r>
    </w:p>
    <w:p w:rsidR="00000000" w:rsidDel="00000000" w:rsidP="00000000" w:rsidRDefault="00000000" w:rsidRPr="00000000" w14:paraId="0000002F">
      <w:pPr>
        <w:widowControl w:val="0"/>
        <w:numPr>
          <w:ilvl w:val="2"/>
          <w:numId w:val="24"/>
        </w:numPr>
        <w:tabs>
          <w:tab w:val="left" w:leader="none" w:pos="851"/>
        </w:tabs>
        <w:spacing w:line="360" w:lineRule="auto"/>
        <w:ind w:left="284" w:firstLine="0"/>
        <w:jc w:val="both"/>
        <w:rPr>
          <w:sz w:val="24"/>
          <w:szCs w:val="24"/>
        </w:rPr>
      </w:pPr>
      <w:r w:rsidDel="00000000" w:rsidR="00000000" w:rsidRPr="00000000">
        <w:rPr>
          <w:sz w:val="24"/>
          <w:szCs w:val="24"/>
          <w:rtl w:val="0"/>
        </w:rPr>
        <w:t xml:space="preserve">pessoas jurídicas reunidas em consórcio;</w:t>
      </w:r>
    </w:p>
    <w:p w:rsidR="00000000" w:rsidDel="00000000" w:rsidP="00000000" w:rsidRDefault="00000000" w:rsidRPr="00000000" w14:paraId="00000030">
      <w:pPr>
        <w:widowControl w:val="0"/>
        <w:numPr>
          <w:ilvl w:val="2"/>
          <w:numId w:val="24"/>
        </w:numPr>
        <w:tabs>
          <w:tab w:val="left" w:leader="none" w:pos="851"/>
        </w:tabs>
        <w:spacing w:line="360" w:lineRule="auto"/>
        <w:ind w:left="284" w:firstLine="0"/>
        <w:jc w:val="both"/>
        <w:rPr>
          <w:sz w:val="24"/>
          <w:szCs w:val="24"/>
        </w:rPr>
      </w:pPr>
      <w:r w:rsidDel="00000000" w:rsidR="00000000" w:rsidRPr="00000000">
        <w:rPr>
          <w:color w:val="000000"/>
          <w:sz w:val="24"/>
          <w:szCs w:val="24"/>
          <w:rtl w:val="0"/>
        </w:rPr>
        <w:t xml:space="preserve">Organizações da Sociedade Civil de Interesse Público - OSCIP, atuando nessa condição;</w:t>
      </w:r>
      <w:r w:rsidDel="00000000" w:rsidR="00000000" w:rsidRPr="00000000">
        <w:rPr>
          <w:rtl w:val="0"/>
        </w:rPr>
      </w:r>
    </w:p>
    <w:p w:rsidR="00000000" w:rsidDel="00000000" w:rsidP="00000000" w:rsidRDefault="00000000" w:rsidRPr="00000000" w14:paraId="00000031">
      <w:pPr>
        <w:widowControl w:val="0"/>
        <w:numPr>
          <w:ilvl w:val="2"/>
          <w:numId w:val="24"/>
        </w:numPr>
        <w:tabs>
          <w:tab w:val="left" w:leader="none" w:pos="851"/>
        </w:tabs>
        <w:spacing w:line="360" w:lineRule="auto"/>
        <w:ind w:left="284" w:firstLine="0"/>
        <w:jc w:val="both"/>
        <w:rPr>
          <w:sz w:val="24"/>
          <w:szCs w:val="24"/>
        </w:rPr>
      </w:pPr>
      <w:r w:rsidDel="00000000" w:rsidR="00000000" w:rsidRPr="00000000">
        <w:rPr>
          <w:sz w:val="24"/>
          <w:szCs w:val="24"/>
          <w:rtl w:val="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000000" w:rsidDel="00000000" w:rsidP="00000000" w:rsidRDefault="00000000" w:rsidRPr="00000000" w14:paraId="00000032">
      <w:pPr>
        <w:widowControl w:val="0"/>
        <w:numPr>
          <w:ilvl w:val="1"/>
          <w:numId w:val="24"/>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impedimento de que trata o item 3.7.4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bookmarkStart w:colFirst="0" w:colLast="0" w:name="bookmark=id.ava0ywmgrx7u" w:id="8"/>
      <w:bookmarkEnd w:id="8"/>
      <w:r w:rsidDel="00000000" w:rsidR="00000000" w:rsidRPr="00000000">
        <w:rPr>
          <w:rtl w:val="0"/>
        </w:rPr>
      </w:r>
    </w:p>
    <w:p w:rsidR="00000000" w:rsidDel="00000000" w:rsidP="00000000" w:rsidRDefault="00000000" w:rsidRPr="00000000" w14:paraId="00000033">
      <w:pPr>
        <w:widowControl w:val="0"/>
        <w:numPr>
          <w:ilvl w:val="1"/>
          <w:numId w:val="24"/>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critério da Administração e exclusivamente a seu serviço, o autor dos projetos e a empresa a que se referem os itens 3.7.2 e 3.7.3 poderão participar no apoio das atividades de planejamento da contratação, de execução da licitação ou de gestão do contrato, desde que sob supervisão exclusiva de agentes públicos do órgão ou entidade.</w:t>
      </w:r>
      <w:bookmarkStart w:colFirst="0" w:colLast="0" w:name="bookmark=id.rkvbywdq18c6" w:id="9"/>
      <w:bookmarkEnd w:id="9"/>
      <w:r w:rsidDel="00000000" w:rsidR="00000000" w:rsidRPr="00000000">
        <w:rPr>
          <w:rtl w:val="0"/>
        </w:rPr>
      </w:r>
    </w:p>
    <w:p w:rsidR="00000000" w:rsidDel="00000000" w:rsidP="00000000" w:rsidRDefault="00000000" w:rsidRPr="00000000" w14:paraId="00000034">
      <w:pPr>
        <w:widowControl w:val="0"/>
        <w:numPr>
          <w:ilvl w:val="1"/>
          <w:numId w:val="24"/>
        </w:numPr>
        <w:tabs>
          <w:tab w:val="left" w:leader="none" w:pos="851"/>
        </w:tabs>
        <w:spacing w:line="360" w:lineRule="auto"/>
        <w:ind w:left="0" w:firstLine="0"/>
        <w:jc w:val="both"/>
        <w:rPr>
          <w:sz w:val="24"/>
          <w:szCs w:val="24"/>
        </w:rPr>
      </w:pPr>
      <w:r w:rsidDel="00000000" w:rsidR="00000000" w:rsidRPr="00000000">
        <w:rPr>
          <w:sz w:val="24"/>
          <w:szCs w:val="24"/>
          <w:rtl w:val="0"/>
        </w:rPr>
        <w:t xml:space="preserve">Equiparam-se aos autores do projeto as empresas integrantes do mesmo grupo econômico.</w:t>
      </w:r>
      <w:bookmarkStart w:colFirst="0" w:colLast="0" w:name="bookmark=id.bgzho2mvl7j9" w:id="10"/>
      <w:bookmarkEnd w:id="10"/>
      <w:r w:rsidDel="00000000" w:rsidR="00000000" w:rsidRPr="00000000">
        <w:rPr>
          <w:rtl w:val="0"/>
        </w:rPr>
      </w:r>
    </w:p>
    <w:p w:rsidR="00000000" w:rsidDel="00000000" w:rsidP="00000000" w:rsidRDefault="00000000" w:rsidRPr="00000000" w14:paraId="00000035">
      <w:pPr>
        <w:widowControl w:val="0"/>
        <w:numPr>
          <w:ilvl w:val="1"/>
          <w:numId w:val="24"/>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disposto nos itens 3.7.2 e 3.7.3 não impede a licitação ou a contratação de serviço que inclua como encargo do contratado a elaboração do projeto básico e do projeto executivo, nas contratações integradas, e do projeto executivo, nos demais regimes de execução.</w:t>
      </w:r>
      <w:bookmarkStart w:colFirst="0" w:colLast="0" w:name="bookmark=id.s77pytisrb9h" w:id="11"/>
      <w:bookmarkEnd w:id="11"/>
      <w:r w:rsidDel="00000000" w:rsidR="00000000" w:rsidRPr="00000000">
        <w:rPr>
          <w:rtl w:val="0"/>
        </w:rPr>
      </w:r>
    </w:p>
    <w:p w:rsidR="00000000" w:rsidDel="00000000" w:rsidP="00000000" w:rsidRDefault="00000000" w:rsidRPr="00000000" w14:paraId="00000036">
      <w:pPr>
        <w:widowControl w:val="0"/>
        <w:numPr>
          <w:ilvl w:val="1"/>
          <w:numId w:val="24"/>
        </w:numPr>
        <w:tabs>
          <w:tab w:val="left" w:leader="none" w:pos="851"/>
        </w:tabs>
        <w:spacing w:line="360" w:lineRule="auto"/>
        <w:ind w:left="0" w:firstLine="0"/>
        <w:jc w:val="both"/>
        <w:rPr>
          <w:sz w:val="24"/>
          <w:szCs w:val="24"/>
        </w:rPr>
      </w:pPr>
      <w:r w:rsidDel="00000000" w:rsidR="00000000" w:rsidRPr="00000000">
        <w:rPr>
          <w:sz w:val="24"/>
          <w:szCs w:val="24"/>
          <w:rtl w:val="0"/>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rsidR="00000000" w:rsidDel="00000000" w:rsidP="00000000" w:rsidRDefault="00000000" w:rsidRPr="00000000" w14:paraId="00000037">
      <w:pPr>
        <w:widowControl w:val="0"/>
        <w:numPr>
          <w:ilvl w:val="1"/>
          <w:numId w:val="24"/>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vedação de que trata o item 3.7.8 estende-se a terceiro que auxilie a condução da contratação na qualidade de integrante de equipe de apoio, profissional especializado ou funcionário ou representante de empresa que preste assessoria técnica.</w:t>
      </w:r>
    </w:p>
    <w:p w:rsidR="00000000" w:rsidDel="00000000" w:rsidP="00000000" w:rsidRDefault="00000000" w:rsidRPr="00000000" w14:paraId="00000038">
      <w:pPr>
        <w:widowControl w:val="0"/>
        <w:tabs>
          <w:tab w:val="left" w:leader="none" w:pos="851"/>
        </w:tabs>
        <w:spacing w:line="360" w:lineRule="auto"/>
        <w:jc w:val="both"/>
        <w:rPr>
          <w:sz w:val="24"/>
          <w:szCs w:val="24"/>
        </w:rPr>
      </w:pPr>
      <w:r w:rsidDel="00000000" w:rsidR="00000000" w:rsidRPr="00000000">
        <w:rPr>
          <w:rtl w:val="0"/>
        </w:rPr>
      </w:r>
    </w:p>
    <w:p w:rsidR="00000000" w:rsidDel="00000000" w:rsidP="00000000" w:rsidRDefault="00000000" w:rsidRPr="00000000" w14:paraId="00000039">
      <w:pPr>
        <w:widowControl w:val="0"/>
        <w:numPr>
          <w:ilvl w:val="0"/>
          <w:numId w:val="5"/>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DA APRESENTAÇÃO DA PROPOSTA E DOS DOCUMENTOS DE HABILITAÇÃO</w:t>
      </w:r>
    </w:p>
    <w:p w:rsidR="00000000" w:rsidDel="00000000" w:rsidP="00000000" w:rsidRDefault="00000000" w:rsidRPr="00000000" w14:paraId="0000003A">
      <w:pPr>
        <w:widowControl w:val="0"/>
        <w:numPr>
          <w:ilvl w:val="1"/>
          <w:numId w:val="36"/>
        </w:numPr>
        <w:tabs>
          <w:tab w:val="left" w:leader="none" w:pos="851"/>
        </w:tabs>
        <w:spacing w:line="360" w:lineRule="auto"/>
        <w:ind w:left="0" w:firstLine="0"/>
        <w:jc w:val="both"/>
        <w:rPr>
          <w:sz w:val="24"/>
          <w:szCs w:val="24"/>
        </w:rPr>
      </w:pPr>
      <w:r w:rsidDel="00000000" w:rsidR="00000000" w:rsidRPr="00000000">
        <w:rPr>
          <w:sz w:val="24"/>
          <w:szCs w:val="24"/>
          <w:rtl w:val="0"/>
        </w:rPr>
        <w:t xml:space="preserve">Na presente licitação, a fase de habilitação sucederá as fases de apresentação de propostas e lances e de julgamento.</w:t>
      </w:r>
    </w:p>
    <w:p w:rsidR="00000000" w:rsidDel="00000000" w:rsidP="00000000" w:rsidRDefault="00000000" w:rsidRPr="00000000" w14:paraId="0000003B">
      <w:pPr>
        <w:widowControl w:val="0"/>
        <w:numPr>
          <w:ilvl w:val="1"/>
          <w:numId w:val="36"/>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licitantes encaminharão, exclusivamente por meio do sistema eletrônico, a proposta com o preço ou o percentual de desconto, conforme o critério de julgamento adotado neste Edital, até a data e o horário estabelecidos para abertura da sessão pública.</w:t>
      </w:r>
    </w:p>
    <w:p w:rsidR="00000000" w:rsidDel="00000000" w:rsidP="00000000" w:rsidRDefault="00000000" w:rsidRPr="00000000" w14:paraId="0000003C">
      <w:pPr>
        <w:widowControl w:val="0"/>
        <w:numPr>
          <w:ilvl w:val="1"/>
          <w:numId w:val="36"/>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Caso a fase de habilitação anteceda as fases de apresentação de propostas e lances, os licitantes encaminharão, na forma e no prazo estabelecido no item anterior, simultaneamente os documentos de habilitação e a proposta com o preço ou o percentual de desconto, observado o disposto nos itens</w:t>
      </w:r>
      <w:r w:rsidDel="00000000" w:rsidR="00000000" w:rsidRPr="00000000">
        <w:rPr>
          <w:color w:val="ff0000"/>
          <w:sz w:val="24"/>
          <w:szCs w:val="24"/>
          <w:rtl w:val="0"/>
        </w:rPr>
        <w:t xml:space="preserve"> </w:t>
      </w:r>
      <w:r w:rsidDel="00000000" w:rsidR="00000000" w:rsidRPr="00000000">
        <w:rPr>
          <w:sz w:val="24"/>
          <w:szCs w:val="24"/>
          <w:rtl w:val="0"/>
        </w:rPr>
        <w:t xml:space="preserve">7.1.1 e 7.12.1 deste Edital.</w:t>
      </w:r>
    </w:p>
    <w:p w:rsidR="00000000" w:rsidDel="00000000" w:rsidP="00000000" w:rsidRDefault="00000000" w:rsidRPr="00000000" w14:paraId="0000003D">
      <w:pPr>
        <w:widowControl w:val="0"/>
        <w:numPr>
          <w:ilvl w:val="1"/>
          <w:numId w:val="36"/>
        </w:numPr>
        <w:tabs>
          <w:tab w:val="left" w:leader="none" w:pos="851"/>
        </w:tabs>
        <w:spacing w:line="360" w:lineRule="auto"/>
        <w:ind w:left="0" w:firstLine="0"/>
        <w:jc w:val="both"/>
        <w:rPr>
          <w:sz w:val="24"/>
          <w:szCs w:val="24"/>
        </w:rPr>
      </w:pPr>
      <w:r w:rsidDel="00000000" w:rsidR="00000000" w:rsidRPr="00000000">
        <w:rPr>
          <w:sz w:val="24"/>
          <w:szCs w:val="24"/>
          <w:rtl w:val="0"/>
        </w:rPr>
        <w:t xml:space="preserve">No cadastramento da proposta inicial, o licitante declarará, em campo próprio do sistema, que:</w:t>
      </w:r>
    </w:p>
    <w:p w:rsidR="00000000" w:rsidDel="00000000" w:rsidP="00000000" w:rsidRDefault="00000000" w:rsidRPr="00000000" w14:paraId="0000003E">
      <w:pPr>
        <w:widowControl w:val="0"/>
        <w:numPr>
          <w:ilvl w:val="2"/>
          <w:numId w:val="36"/>
        </w:numPr>
        <w:tabs>
          <w:tab w:val="left" w:leader="none" w:pos="851"/>
        </w:tabs>
        <w:spacing w:line="360" w:lineRule="auto"/>
        <w:ind w:left="426" w:firstLine="0"/>
        <w:jc w:val="both"/>
        <w:rPr>
          <w:sz w:val="24"/>
          <w:szCs w:val="24"/>
        </w:rPr>
      </w:pPr>
      <w:r w:rsidDel="00000000" w:rsidR="00000000" w:rsidRPr="00000000">
        <w:rPr>
          <w:sz w:val="24"/>
          <w:szCs w:val="24"/>
          <w:rtl w:val="0"/>
        </w:rPr>
        <w:t xml:space="preserve">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000000" w:rsidDel="00000000" w:rsidP="00000000" w:rsidRDefault="00000000" w:rsidRPr="00000000" w14:paraId="0000003F">
      <w:pPr>
        <w:widowControl w:val="0"/>
        <w:numPr>
          <w:ilvl w:val="2"/>
          <w:numId w:val="36"/>
        </w:numPr>
        <w:tabs>
          <w:tab w:val="left" w:leader="none" w:pos="851"/>
        </w:tabs>
        <w:spacing w:line="360" w:lineRule="auto"/>
        <w:ind w:left="426" w:firstLine="0"/>
        <w:jc w:val="both"/>
        <w:rPr>
          <w:sz w:val="24"/>
          <w:szCs w:val="24"/>
        </w:rPr>
      </w:pPr>
      <w:r w:rsidDel="00000000" w:rsidR="00000000" w:rsidRPr="00000000">
        <w:rPr>
          <w:sz w:val="24"/>
          <w:szCs w:val="24"/>
          <w:rtl w:val="0"/>
        </w:rPr>
        <w:t xml:space="preserve">não emprega menor de 18 anos em trabalho noturno, perigoso ou insalubre e não emprega menor de 16 anos, salvo menor, a partir de 14 anos, na condição de aprendiz, nos termos do art. 7°, XXXIII, da Constituição;</w:t>
      </w:r>
    </w:p>
    <w:p w:rsidR="00000000" w:rsidDel="00000000" w:rsidP="00000000" w:rsidRDefault="00000000" w:rsidRPr="00000000" w14:paraId="00000040">
      <w:pPr>
        <w:widowControl w:val="0"/>
        <w:numPr>
          <w:ilvl w:val="2"/>
          <w:numId w:val="36"/>
        </w:numPr>
        <w:tabs>
          <w:tab w:val="left" w:leader="none" w:pos="851"/>
        </w:tabs>
        <w:spacing w:line="360" w:lineRule="auto"/>
        <w:ind w:left="426" w:firstLine="0"/>
        <w:jc w:val="both"/>
        <w:rPr>
          <w:sz w:val="24"/>
          <w:szCs w:val="24"/>
        </w:rPr>
      </w:pPr>
      <w:r w:rsidDel="00000000" w:rsidR="00000000" w:rsidRPr="00000000">
        <w:rPr>
          <w:sz w:val="24"/>
          <w:szCs w:val="24"/>
          <w:rtl w:val="0"/>
        </w:rPr>
        <w:t xml:space="preserve">não possui, em sua cadeia produtiva, empregados executando trabalho degradante ou forçado, observando o disposto nos incisos III e IV do art. 1º e no inciso III do art. 5º da Constituição Federal;</w:t>
      </w:r>
    </w:p>
    <w:p w:rsidR="00000000" w:rsidDel="00000000" w:rsidP="00000000" w:rsidRDefault="00000000" w:rsidRPr="00000000" w14:paraId="00000041">
      <w:pPr>
        <w:widowControl w:val="0"/>
        <w:numPr>
          <w:ilvl w:val="2"/>
          <w:numId w:val="36"/>
        </w:numPr>
        <w:tabs>
          <w:tab w:val="left" w:leader="none" w:pos="851"/>
        </w:tabs>
        <w:spacing w:line="360" w:lineRule="auto"/>
        <w:ind w:left="426" w:firstLine="0"/>
        <w:jc w:val="both"/>
        <w:rPr>
          <w:sz w:val="24"/>
          <w:szCs w:val="24"/>
        </w:rPr>
      </w:pPr>
      <w:r w:rsidDel="00000000" w:rsidR="00000000" w:rsidRPr="00000000">
        <w:rPr>
          <w:sz w:val="24"/>
          <w:szCs w:val="24"/>
          <w:rtl w:val="0"/>
        </w:rPr>
        <w:t xml:space="preserve">cumpre as exigências de reserva de cargos para pessoa com deficiência e para reabilitado da Previdência Social, previstas em lei e em outras normas específicas.</w:t>
      </w:r>
    </w:p>
    <w:p w:rsidR="00000000" w:rsidDel="00000000" w:rsidP="00000000" w:rsidRDefault="00000000" w:rsidRPr="00000000" w14:paraId="00000042">
      <w:pPr>
        <w:widowControl w:val="0"/>
        <w:numPr>
          <w:ilvl w:val="1"/>
          <w:numId w:val="36"/>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licitante organizado em cooperativa deverá declarar, ainda, em campo próprio do sistema eletrônico, que cumpre os requisitos estabelecidos no art. 16 da Lei nº 14.133, de 2021.</w:t>
      </w:r>
    </w:p>
    <w:p w:rsidR="00000000" w:rsidDel="00000000" w:rsidP="00000000" w:rsidRDefault="00000000" w:rsidRPr="00000000" w14:paraId="00000043">
      <w:pPr>
        <w:widowControl w:val="0"/>
        <w:numPr>
          <w:ilvl w:val="1"/>
          <w:numId w:val="36"/>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fornecedor enquadrado como microempresa, empresa de pequeno porte ou sociedade cooperativa deverá declarar, ainda, em campo próprio do sistema eletrônico, que cumpre os requisitos estabelecidos no art. 3° da Lei Complementar nº 123, de 2006, estando apto a usufruir do tratamento favorecido estabelecido em seus arts. 42 a 49, observado o disposto nos §§ 1º ao 3º do art. 4º, da Lei n.º 14.133, de 2021:</w:t>
      </w:r>
    </w:p>
    <w:p w:rsidR="00000000" w:rsidDel="00000000" w:rsidP="00000000" w:rsidRDefault="00000000" w:rsidRPr="00000000" w14:paraId="00000044">
      <w:pPr>
        <w:widowControl w:val="0"/>
        <w:numPr>
          <w:ilvl w:val="2"/>
          <w:numId w:val="36"/>
        </w:numPr>
        <w:tabs>
          <w:tab w:val="left" w:leader="none" w:pos="851"/>
        </w:tabs>
        <w:spacing w:line="360" w:lineRule="auto"/>
        <w:ind w:left="426" w:firstLine="0"/>
        <w:jc w:val="both"/>
        <w:rPr>
          <w:sz w:val="24"/>
          <w:szCs w:val="24"/>
        </w:rPr>
      </w:pPr>
      <w:r w:rsidDel="00000000" w:rsidR="00000000" w:rsidRPr="00000000">
        <w:rPr>
          <w:sz w:val="24"/>
          <w:szCs w:val="24"/>
          <w:rtl w:val="0"/>
        </w:rPr>
        <w:t xml:space="preserve">no item exclusivo para participação de microempresas e empresas de pequeno porte, a assinalação do campo “não” impedirá o prosseguimento no certame, para aquele item;</w:t>
      </w:r>
    </w:p>
    <w:p w:rsidR="00000000" w:rsidDel="00000000" w:rsidP="00000000" w:rsidRDefault="00000000" w:rsidRPr="00000000" w14:paraId="00000045">
      <w:pPr>
        <w:widowControl w:val="0"/>
        <w:numPr>
          <w:ilvl w:val="2"/>
          <w:numId w:val="36"/>
        </w:numPr>
        <w:tabs>
          <w:tab w:val="left" w:leader="none" w:pos="851"/>
        </w:tabs>
        <w:spacing w:line="360" w:lineRule="auto"/>
        <w:ind w:left="426" w:firstLine="0"/>
        <w:jc w:val="both"/>
        <w:rPr>
          <w:sz w:val="24"/>
          <w:szCs w:val="24"/>
        </w:rPr>
      </w:pPr>
      <w:r w:rsidDel="00000000" w:rsidR="00000000" w:rsidRPr="00000000">
        <w:rPr>
          <w:sz w:val="24"/>
          <w:szCs w:val="24"/>
          <w:rtl w:val="0"/>
        </w:rPr>
        <w:t xml:space="preserve">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rsidR="00000000" w:rsidDel="00000000" w:rsidP="00000000" w:rsidRDefault="00000000" w:rsidRPr="00000000" w14:paraId="00000046">
      <w:pPr>
        <w:widowControl w:val="0"/>
        <w:numPr>
          <w:ilvl w:val="1"/>
          <w:numId w:val="36"/>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falsidade da declaração de que trata os itens 3.4 ou 3.6 sujeitará o licitante às sanções previstas na Lei nº 14.133, de 2021, e neste Edital.</w:t>
      </w:r>
    </w:p>
    <w:p w:rsidR="00000000" w:rsidDel="00000000" w:rsidP="00000000" w:rsidRDefault="00000000" w:rsidRPr="00000000" w14:paraId="00000047">
      <w:pPr>
        <w:widowControl w:val="0"/>
        <w:numPr>
          <w:ilvl w:val="1"/>
          <w:numId w:val="36"/>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rsidR="00000000" w:rsidDel="00000000" w:rsidP="00000000" w:rsidRDefault="00000000" w:rsidRPr="00000000" w14:paraId="00000048">
      <w:pPr>
        <w:widowControl w:val="0"/>
        <w:numPr>
          <w:ilvl w:val="1"/>
          <w:numId w:val="36"/>
        </w:numPr>
        <w:tabs>
          <w:tab w:val="left" w:leader="none" w:pos="851"/>
        </w:tabs>
        <w:spacing w:line="360" w:lineRule="auto"/>
        <w:ind w:left="0" w:firstLine="0"/>
        <w:jc w:val="both"/>
        <w:rPr>
          <w:sz w:val="24"/>
          <w:szCs w:val="24"/>
        </w:rPr>
      </w:pPr>
      <w:r w:rsidDel="00000000" w:rsidR="00000000" w:rsidRPr="00000000">
        <w:rPr>
          <w:sz w:val="24"/>
          <w:szCs w:val="24"/>
          <w:rtl w:val="0"/>
        </w:rPr>
        <w:t xml:space="preserve">Não haverá ordem de classificação na etapa de apresentação da proposta e dos documentos de habilitação pelo licitante, o que ocorrerá somente após os procedimentos de abertura da sessão pública e da fase de envio de lances.</w:t>
      </w:r>
    </w:p>
    <w:p w:rsidR="00000000" w:rsidDel="00000000" w:rsidP="00000000" w:rsidRDefault="00000000" w:rsidRPr="00000000" w14:paraId="00000049">
      <w:pPr>
        <w:widowControl w:val="0"/>
        <w:numPr>
          <w:ilvl w:val="1"/>
          <w:numId w:val="36"/>
        </w:numPr>
        <w:tabs>
          <w:tab w:val="left" w:leader="none" w:pos="851"/>
        </w:tabs>
        <w:spacing w:line="360" w:lineRule="auto"/>
        <w:ind w:left="0" w:firstLine="0"/>
        <w:jc w:val="both"/>
        <w:rPr>
          <w:sz w:val="24"/>
          <w:szCs w:val="24"/>
        </w:rPr>
      </w:pPr>
      <w:r w:rsidDel="00000000" w:rsidR="00000000" w:rsidRPr="00000000">
        <w:rPr>
          <w:sz w:val="24"/>
          <w:szCs w:val="24"/>
          <w:rtl w:val="0"/>
        </w:rPr>
        <w:t xml:space="preserve">Serão disponibilizados para acesso público os documentos que compõem a proposta dos licitantes convocados para apresentação de propostas, após a fase de envio de lances.</w:t>
      </w:r>
    </w:p>
    <w:p w:rsidR="00000000" w:rsidDel="00000000" w:rsidP="00000000" w:rsidRDefault="00000000" w:rsidRPr="00000000" w14:paraId="0000004A">
      <w:pPr>
        <w:widowControl w:val="0"/>
        <w:numPr>
          <w:ilvl w:val="1"/>
          <w:numId w:val="36"/>
        </w:numPr>
        <w:tabs>
          <w:tab w:val="left" w:leader="none" w:pos="851"/>
        </w:tabs>
        <w:spacing w:line="360" w:lineRule="auto"/>
        <w:ind w:left="0" w:firstLine="0"/>
        <w:jc w:val="both"/>
        <w:rPr>
          <w:sz w:val="24"/>
          <w:szCs w:val="24"/>
        </w:rPr>
      </w:pPr>
      <w:r w:rsidDel="00000000" w:rsidR="00000000" w:rsidRPr="00000000">
        <w:rPr>
          <w:sz w:val="24"/>
          <w:szCs w:val="24"/>
          <w:rtl w:val="0"/>
        </w:rPr>
        <w:t xml:space="preserve">Desde que disponibilizada a funcionalidade no sistema, o licitante poderá parametrizar o seu valor final mínimo ou o seu percentual de desconto máximo quando do cadastramento da proposta e obedecerá às seguintes regras:</w:t>
      </w:r>
    </w:p>
    <w:p w:rsidR="00000000" w:rsidDel="00000000" w:rsidP="00000000" w:rsidRDefault="00000000" w:rsidRPr="00000000" w14:paraId="0000004B">
      <w:pPr>
        <w:widowControl w:val="0"/>
        <w:numPr>
          <w:ilvl w:val="2"/>
          <w:numId w:val="36"/>
        </w:numPr>
        <w:tabs>
          <w:tab w:val="left" w:leader="none" w:pos="851"/>
        </w:tabs>
        <w:spacing w:line="360" w:lineRule="auto"/>
        <w:ind w:left="426" w:firstLine="0"/>
        <w:jc w:val="both"/>
        <w:rPr>
          <w:sz w:val="24"/>
          <w:szCs w:val="24"/>
        </w:rPr>
      </w:pPr>
      <w:r w:rsidDel="00000000" w:rsidR="00000000" w:rsidRPr="00000000">
        <w:rPr>
          <w:sz w:val="24"/>
          <w:szCs w:val="24"/>
          <w:rtl w:val="0"/>
        </w:rPr>
        <w:t xml:space="preserve">a aplicação do intervalo mínimo de diferença de valores ou de percentuais entre os lances, que incidirá tanto em relação aos lances intermediários quanto em relação ao lance que cobrir a melhor oferta; e</w:t>
      </w:r>
    </w:p>
    <w:p w:rsidR="00000000" w:rsidDel="00000000" w:rsidP="00000000" w:rsidRDefault="00000000" w:rsidRPr="00000000" w14:paraId="0000004C">
      <w:pPr>
        <w:widowControl w:val="0"/>
        <w:numPr>
          <w:ilvl w:val="2"/>
          <w:numId w:val="36"/>
        </w:numPr>
        <w:tabs>
          <w:tab w:val="left" w:leader="none" w:pos="851"/>
        </w:tabs>
        <w:spacing w:line="360" w:lineRule="auto"/>
        <w:ind w:left="426" w:firstLine="0"/>
        <w:jc w:val="both"/>
        <w:rPr>
          <w:sz w:val="24"/>
          <w:szCs w:val="24"/>
        </w:rPr>
      </w:pPr>
      <w:r w:rsidDel="00000000" w:rsidR="00000000" w:rsidRPr="00000000">
        <w:rPr>
          <w:sz w:val="24"/>
          <w:szCs w:val="24"/>
          <w:rtl w:val="0"/>
        </w:rPr>
        <w:t xml:space="preserve">os lances serão de envio automático pelo sistema, respeitado o valor final mínimo estabelecido e o intervalo de que trata o subitem acima.</w:t>
      </w:r>
    </w:p>
    <w:p w:rsidR="00000000" w:rsidDel="00000000" w:rsidP="00000000" w:rsidRDefault="00000000" w:rsidRPr="00000000" w14:paraId="0000004D">
      <w:pPr>
        <w:widowControl w:val="0"/>
        <w:numPr>
          <w:ilvl w:val="1"/>
          <w:numId w:val="36"/>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valor final mínimo ou o percentual de desconto final máximo parametrizado no sistema poderá ser alterado pelo fornecedor durante a fase de disputa, sendo vedado:</w:t>
      </w:r>
    </w:p>
    <w:p w:rsidR="00000000" w:rsidDel="00000000" w:rsidP="00000000" w:rsidRDefault="00000000" w:rsidRPr="00000000" w14:paraId="0000004E">
      <w:pPr>
        <w:widowControl w:val="0"/>
        <w:numPr>
          <w:ilvl w:val="2"/>
          <w:numId w:val="36"/>
        </w:numPr>
        <w:tabs>
          <w:tab w:val="left" w:leader="none" w:pos="851"/>
        </w:tabs>
        <w:spacing w:line="360" w:lineRule="auto"/>
        <w:ind w:left="426" w:firstLine="0"/>
        <w:jc w:val="both"/>
        <w:rPr>
          <w:sz w:val="24"/>
          <w:szCs w:val="24"/>
        </w:rPr>
      </w:pPr>
      <w:r w:rsidDel="00000000" w:rsidR="00000000" w:rsidRPr="00000000">
        <w:rPr>
          <w:sz w:val="24"/>
          <w:szCs w:val="24"/>
          <w:rtl w:val="0"/>
        </w:rPr>
        <w:t xml:space="preserve">valor superior a lance já registrado pelo fornecedor no sistema, quando adotado o critério de julgamento por menor preço; e</w:t>
      </w:r>
    </w:p>
    <w:p w:rsidR="00000000" w:rsidDel="00000000" w:rsidP="00000000" w:rsidRDefault="00000000" w:rsidRPr="00000000" w14:paraId="0000004F">
      <w:pPr>
        <w:widowControl w:val="0"/>
        <w:numPr>
          <w:ilvl w:val="2"/>
          <w:numId w:val="36"/>
        </w:numPr>
        <w:tabs>
          <w:tab w:val="left" w:leader="none" w:pos="851"/>
        </w:tabs>
        <w:spacing w:line="360" w:lineRule="auto"/>
        <w:ind w:left="426" w:firstLine="0"/>
        <w:jc w:val="both"/>
        <w:rPr>
          <w:sz w:val="24"/>
          <w:szCs w:val="24"/>
        </w:rPr>
      </w:pPr>
      <w:r w:rsidDel="00000000" w:rsidR="00000000" w:rsidRPr="00000000">
        <w:rPr>
          <w:sz w:val="24"/>
          <w:szCs w:val="24"/>
          <w:rtl w:val="0"/>
        </w:rPr>
        <w:t xml:space="preserve"> percentual de desconto inferior a lance já registrado pelo fornecedor no sistema, quando adotado o critério de julgamento por maior desconto.</w:t>
      </w:r>
    </w:p>
    <w:p w:rsidR="00000000" w:rsidDel="00000000" w:rsidP="00000000" w:rsidRDefault="00000000" w:rsidRPr="00000000" w14:paraId="00000050">
      <w:pPr>
        <w:widowControl w:val="0"/>
        <w:numPr>
          <w:ilvl w:val="1"/>
          <w:numId w:val="36"/>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valor final mínimo ou o percentual de desconto final máximo parametrizado na forma do item 3.11 possuirá caráter sigiloso para os demais fornecedores e para o órgão ou entidade promotora da licitação, podendo ser disponibilizado estrita e permanentemente aos órgãos de controle externo e interno.</w:t>
      </w:r>
    </w:p>
    <w:p w:rsidR="00000000" w:rsidDel="00000000" w:rsidP="00000000" w:rsidRDefault="00000000" w:rsidRPr="00000000" w14:paraId="00000051">
      <w:pPr>
        <w:widowControl w:val="0"/>
        <w:numPr>
          <w:ilvl w:val="1"/>
          <w:numId w:val="36"/>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000000" w:rsidDel="00000000" w:rsidP="00000000" w:rsidRDefault="00000000" w:rsidRPr="00000000" w14:paraId="00000052">
      <w:pPr>
        <w:widowControl w:val="0"/>
        <w:numPr>
          <w:ilvl w:val="1"/>
          <w:numId w:val="36"/>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licitante deverá comunicar imediatamente ao provedor do sistema qualquer acontecimento que possa comprometer o sigilo ou a segurança, para imediato bloqueio de acesso.</w:t>
      </w:r>
    </w:p>
    <w:p w:rsidR="00000000" w:rsidDel="00000000" w:rsidP="00000000" w:rsidRDefault="00000000" w:rsidRPr="00000000" w14:paraId="00000053">
      <w:pPr>
        <w:widowControl w:val="0"/>
        <w:tabs>
          <w:tab w:val="left" w:leader="none" w:pos="851"/>
        </w:tabs>
        <w:spacing w:line="360" w:lineRule="auto"/>
        <w:jc w:val="both"/>
        <w:rPr>
          <w:sz w:val="24"/>
          <w:szCs w:val="24"/>
        </w:rPr>
      </w:pPr>
      <w:r w:rsidDel="00000000" w:rsidR="00000000" w:rsidRPr="00000000">
        <w:rPr>
          <w:rtl w:val="0"/>
        </w:rPr>
      </w:r>
    </w:p>
    <w:p w:rsidR="00000000" w:rsidDel="00000000" w:rsidP="00000000" w:rsidRDefault="00000000" w:rsidRPr="00000000" w14:paraId="00000054">
      <w:pPr>
        <w:widowControl w:val="0"/>
        <w:numPr>
          <w:ilvl w:val="0"/>
          <w:numId w:val="5"/>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DO PREENCHIMENTO DA PROPOSTA</w:t>
      </w:r>
    </w:p>
    <w:p w:rsidR="00000000" w:rsidDel="00000000" w:rsidP="00000000" w:rsidRDefault="00000000" w:rsidRPr="00000000" w14:paraId="00000055">
      <w:pPr>
        <w:widowControl w:val="0"/>
        <w:numPr>
          <w:ilvl w:val="1"/>
          <w:numId w:val="37"/>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O licitante deverá enviar sua proposta mediante o preenchimento, no sistema eletrônico, dos seguintes campos:</w:t>
      </w:r>
      <w:r w:rsidDel="00000000" w:rsidR="00000000" w:rsidRPr="00000000">
        <w:rPr>
          <w:rtl w:val="0"/>
        </w:rPr>
      </w:r>
    </w:p>
    <w:p w:rsidR="00000000" w:rsidDel="00000000" w:rsidP="00000000" w:rsidRDefault="00000000" w:rsidRPr="00000000" w14:paraId="00000056">
      <w:pPr>
        <w:widowControl w:val="0"/>
        <w:numPr>
          <w:ilvl w:val="2"/>
          <w:numId w:val="37"/>
        </w:numPr>
        <w:tabs>
          <w:tab w:val="left" w:leader="none" w:pos="851"/>
        </w:tabs>
        <w:spacing w:line="360" w:lineRule="auto"/>
        <w:ind w:left="426" w:firstLine="0"/>
        <w:jc w:val="both"/>
        <w:rPr>
          <w:b w:val="1"/>
          <w:sz w:val="24"/>
          <w:szCs w:val="24"/>
        </w:rPr>
      </w:pPr>
      <w:r w:rsidDel="00000000" w:rsidR="00000000" w:rsidRPr="00000000">
        <w:rPr>
          <w:sz w:val="24"/>
          <w:szCs w:val="24"/>
          <w:rtl w:val="0"/>
        </w:rPr>
        <w:t xml:space="preserve">Valor unitário e total do item;</w:t>
      </w:r>
      <w:r w:rsidDel="00000000" w:rsidR="00000000" w:rsidRPr="00000000">
        <w:rPr>
          <w:rtl w:val="0"/>
        </w:rPr>
      </w:r>
    </w:p>
    <w:p w:rsidR="00000000" w:rsidDel="00000000" w:rsidP="00000000" w:rsidRDefault="00000000" w:rsidRPr="00000000" w14:paraId="00000057">
      <w:pPr>
        <w:widowControl w:val="0"/>
        <w:numPr>
          <w:ilvl w:val="2"/>
          <w:numId w:val="37"/>
        </w:numPr>
        <w:tabs>
          <w:tab w:val="left" w:leader="none" w:pos="851"/>
        </w:tabs>
        <w:spacing w:line="360" w:lineRule="auto"/>
        <w:ind w:left="426" w:firstLine="0"/>
        <w:jc w:val="both"/>
        <w:rPr>
          <w:b w:val="1"/>
          <w:sz w:val="24"/>
          <w:szCs w:val="24"/>
        </w:rPr>
      </w:pPr>
      <w:r w:rsidDel="00000000" w:rsidR="00000000" w:rsidRPr="00000000">
        <w:rPr>
          <w:sz w:val="24"/>
          <w:szCs w:val="24"/>
          <w:rtl w:val="0"/>
        </w:rPr>
        <w:t xml:space="preserve">Marca;</w:t>
      </w:r>
      <w:r w:rsidDel="00000000" w:rsidR="00000000" w:rsidRPr="00000000">
        <w:rPr>
          <w:rtl w:val="0"/>
        </w:rPr>
      </w:r>
    </w:p>
    <w:p w:rsidR="00000000" w:rsidDel="00000000" w:rsidP="00000000" w:rsidRDefault="00000000" w:rsidRPr="00000000" w14:paraId="00000058">
      <w:pPr>
        <w:widowControl w:val="0"/>
        <w:numPr>
          <w:ilvl w:val="2"/>
          <w:numId w:val="37"/>
        </w:numPr>
        <w:tabs>
          <w:tab w:val="left" w:leader="none" w:pos="851"/>
        </w:tabs>
        <w:spacing w:line="360" w:lineRule="auto"/>
        <w:ind w:left="426" w:firstLine="0"/>
        <w:jc w:val="both"/>
        <w:rPr>
          <w:b w:val="1"/>
          <w:sz w:val="24"/>
          <w:szCs w:val="24"/>
        </w:rPr>
      </w:pPr>
      <w:r w:rsidDel="00000000" w:rsidR="00000000" w:rsidRPr="00000000">
        <w:rPr>
          <w:sz w:val="24"/>
          <w:szCs w:val="24"/>
          <w:rtl w:val="0"/>
        </w:rPr>
        <w:t xml:space="preserve">Fabricante; </w:t>
      </w:r>
      <w:r w:rsidDel="00000000" w:rsidR="00000000" w:rsidRPr="00000000">
        <w:rPr>
          <w:rtl w:val="0"/>
        </w:rPr>
      </w:r>
    </w:p>
    <w:p w:rsidR="00000000" w:rsidDel="00000000" w:rsidP="00000000" w:rsidRDefault="00000000" w:rsidRPr="00000000" w14:paraId="00000059">
      <w:pPr>
        <w:widowControl w:val="0"/>
        <w:numPr>
          <w:ilvl w:val="1"/>
          <w:numId w:val="37"/>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Todas as especificações do objeto contidas na proposta vinculam o licitante.</w:t>
      </w:r>
      <w:r w:rsidDel="00000000" w:rsidR="00000000" w:rsidRPr="00000000">
        <w:rPr>
          <w:rtl w:val="0"/>
        </w:rPr>
      </w:r>
    </w:p>
    <w:p w:rsidR="00000000" w:rsidDel="00000000" w:rsidP="00000000" w:rsidRDefault="00000000" w:rsidRPr="00000000" w14:paraId="0000005A">
      <w:pPr>
        <w:widowControl w:val="0"/>
        <w:numPr>
          <w:ilvl w:val="1"/>
          <w:numId w:val="37"/>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Nos valores propostos estarão inclusos todos os custos operacionais, encargos previdenciários, trabalhistas, tributários, comerciais e quaisquer outros que incidam direta ou indiretamente na execução do objeto.</w:t>
      </w:r>
      <w:r w:rsidDel="00000000" w:rsidR="00000000" w:rsidRPr="00000000">
        <w:rPr>
          <w:rtl w:val="0"/>
        </w:rPr>
      </w:r>
    </w:p>
    <w:p w:rsidR="00000000" w:rsidDel="00000000" w:rsidP="00000000" w:rsidRDefault="00000000" w:rsidRPr="00000000" w14:paraId="0000005B">
      <w:pPr>
        <w:widowControl w:val="0"/>
        <w:numPr>
          <w:ilvl w:val="1"/>
          <w:numId w:val="37"/>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Os preços ofertados, tanto na proposta inicial, quanto na etapa de lances, serão de exclusiva responsabilidade do licitante, não lhe assistindo o direito de pleitear qualquer alteração, sob alegação de erro, omissão ou qualquer outro pretexto.</w:t>
      </w:r>
      <w:r w:rsidDel="00000000" w:rsidR="00000000" w:rsidRPr="00000000">
        <w:rPr>
          <w:rtl w:val="0"/>
        </w:rPr>
      </w:r>
    </w:p>
    <w:p w:rsidR="00000000" w:rsidDel="00000000" w:rsidP="00000000" w:rsidRDefault="00000000" w:rsidRPr="00000000" w14:paraId="0000005C">
      <w:pPr>
        <w:widowControl w:val="0"/>
        <w:numPr>
          <w:ilvl w:val="1"/>
          <w:numId w:val="37"/>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Se o regime tributário da empresa implicar o recolhimento de tributos em percentuais variáveis, a cotação adequada será a que corresponde à média dos efetivos recolhimentos da empresa nos últimos 12 (doze) meses. </w:t>
      </w:r>
      <w:r w:rsidDel="00000000" w:rsidR="00000000" w:rsidRPr="00000000">
        <w:rPr>
          <w:rtl w:val="0"/>
        </w:rPr>
      </w:r>
    </w:p>
    <w:p w:rsidR="00000000" w:rsidDel="00000000" w:rsidP="00000000" w:rsidRDefault="00000000" w:rsidRPr="00000000" w14:paraId="0000005D">
      <w:pPr>
        <w:widowControl w:val="0"/>
        <w:numPr>
          <w:ilvl w:val="1"/>
          <w:numId w:val="37"/>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Independentemente do percentual de tributo inserido na planilha, no pagamento serão retidos na fonte os percentuais estabelecidos na legislação vigente.</w:t>
      </w:r>
      <w:r w:rsidDel="00000000" w:rsidR="00000000" w:rsidRPr="00000000">
        <w:rPr>
          <w:rtl w:val="0"/>
        </w:rPr>
      </w:r>
    </w:p>
    <w:p w:rsidR="00000000" w:rsidDel="00000000" w:rsidP="00000000" w:rsidRDefault="00000000" w:rsidRPr="00000000" w14:paraId="0000005E">
      <w:pPr>
        <w:widowControl w:val="0"/>
        <w:numPr>
          <w:ilvl w:val="1"/>
          <w:numId w:val="37"/>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Na presente licitação, a Microempresa e a Empresa de Pequeno Porte não poderão se beneficiar do regime de tributação pelo Simples Nacional, visto que os serviços serão prestados com disponibilização de trabalhadores em dedicação exclusiva de mão de obra, o que configura cessão de mão de obra para fins tributários, conforme art. 17, inciso XII, da Lei Complementar nº 123, de 2006.</w:t>
      </w:r>
      <w:r w:rsidDel="00000000" w:rsidR="00000000" w:rsidRPr="00000000">
        <w:rPr>
          <w:rtl w:val="0"/>
        </w:rPr>
      </w:r>
    </w:p>
    <w:p w:rsidR="00000000" w:rsidDel="00000000" w:rsidP="00000000" w:rsidRDefault="00000000" w:rsidRPr="00000000" w14:paraId="0000005F">
      <w:pPr>
        <w:widowControl w:val="0"/>
        <w:numPr>
          <w:ilvl w:val="1"/>
          <w:numId w:val="38"/>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r w:rsidDel="00000000" w:rsidR="00000000" w:rsidRPr="00000000">
        <w:rPr>
          <w:rtl w:val="0"/>
        </w:rPr>
      </w:r>
    </w:p>
    <w:p w:rsidR="00000000" w:rsidDel="00000000" w:rsidP="00000000" w:rsidRDefault="00000000" w:rsidRPr="00000000" w14:paraId="00000060">
      <w:pPr>
        <w:widowControl w:val="0"/>
        <w:numPr>
          <w:ilvl w:val="1"/>
          <w:numId w:val="38"/>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O prazo de validade da proposta não será inferior a 90 (noventa) dias, a contar da data de sua apresentação.</w:t>
      </w:r>
      <w:r w:rsidDel="00000000" w:rsidR="00000000" w:rsidRPr="00000000">
        <w:rPr>
          <w:rtl w:val="0"/>
        </w:rPr>
      </w:r>
    </w:p>
    <w:p w:rsidR="00000000" w:rsidDel="00000000" w:rsidP="00000000" w:rsidRDefault="00000000" w:rsidRPr="00000000" w14:paraId="00000061">
      <w:pPr>
        <w:widowControl w:val="0"/>
        <w:numPr>
          <w:ilvl w:val="1"/>
          <w:numId w:val="38"/>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Os licitantes devem respeitar os preços máximos estabelecidos nas normas de regência de contratações públicas, quando participarem de licitações públicas.</w:t>
      </w:r>
      <w:r w:rsidDel="00000000" w:rsidR="00000000" w:rsidRPr="00000000">
        <w:rPr>
          <w:rtl w:val="0"/>
        </w:rPr>
      </w:r>
    </w:p>
    <w:p w:rsidR="00000000" w:rsidDel="00000000" w:rsidP="00000000" w:rsidRDefault="00000000" w:rsidRPr="00000000" w14:paraId="00000062">
      <w:pPr>
        <w:widowControl w:val="0"/>
        <w:numPr>
          <w:ilvl w:val="2"/>
          <w:numId w:val="38"/>
        </w:numPr>
        <w:tabs>
          <w:tab w:val="left" w:leader="none" w:pos="834"/>
        </w:tabs>
        <w:spacing w:line="360" w:lineRule="auto"/>
        <w:ind w:left="283" w:firstLine="0"/>
        <w:jc w:val="both"/>
        <w:rPr>
          <w:b w:val="1"/>
          <w:sz w:val="24"/>
          <w:szCs w:val="24"/>
        </w:rPr>
      </w:pPr>
      <w:r w:rsidDel="00000000" w:rsidR="00000000" w:rsidRPr="00000000">
        <w:rPr>
          <w:sz w:val="24"/>
          <w:szCs w:val="24"/>
          <w:rtl w:val="0"/>
        </w:rPr>
        <w:t xml:space="preserve">Caso o critério de julgamento seja o de maior desconto, o preço já decorrente da aplicação do desconto ofertado deverá respeitar os preços máximos.</w:t>
      </w:r>
      <w:r w:rsidDel="00000000" w:rsidR="00000000" w:rsidRPr="00000000">
        <w:rPr>
          <w:rtl w:val="0"/>
        </w:rPr>
      </w:r>
    </w:p>
    <w:p w:rsidR="00000000" w:rsidDel="00000000" w:rsidP="00000000" w:rsidRDefault="00000000" w:rsidRPr="00000000" w14:paraId="00000063">
      <w:pPr>
        <w:widowControl w:val="0"/>
        <w:numPr>
          <w:ilvl w:val="1"/>
          <w:numId w:val="38"/>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97, inciso VII, da Constituição Estadual; ou condenação dos agentes públicos responsáveis e da empresa contratada ao pagamento dos prejuízos ao erário, caso verificada a ocorrência de superfaturamento por sobrepreço na execução do contrato.</w:t>
      </w:r>
      <w:r w:rsidDel="00000000" w:rsidR="00000000" w:rsidRPr="00000000">
        <w:rPr>
          <w:rtl w:val="0"/>
        </w:rPr>
      </w:r>
    </w:p>
    <w:p w:rsidR="00000000" w:rsidDel="00000000" w:rsidP="00000000" w:rsidRDefault="00000000" w:rsidRPr="00000000" w14:paraId="00000064">
      <w:pPr>
        <w:widowControl w:val="0"/>
        <w:numPr>
          <w:ilvl w:val="1"/>
          <w:numId w:val="38"/>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r w:rsidDel="00000000" w:rsidR="00000000" w:rsidRPr="00000000">
        <w:rPr>
          <w:rtl w:val="0"/>
        </w:rPr>
      </w:r>
    </w:p>
    <w:p w:rsidR="00000000" w:rsidDel="00000000" w:rsidP="00000000" w:rsidRDefault="00000000" w:rsidRPr="00000000" w14:paraId="00000065">
      <w:pPr>
        <w:widowControl w:val="0"/>
        <w:numPr>
          <w:ilvl w:val="1"/>
          <w:numId w:val="38"/>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Em todo caso, deverá ser garantido o pagamento do salário normativo previsto no instrumento coletivo aplicável ou do salário-mínimo vigente, o que for maior.</w:t>
      </w:r>
      <w:r w:rsidDel="00000000" w:rsidR="00000000" w:rsidRPr="00000000">
        <w:rPr>
          <w:rtl w:val="0"/>
        </w:rPr>
      </w:r>
    </w:p>
    <w:p w:rsidR="00000000" w:rsidDel="00000000" w:rsidP="00000000" w:rsidRDefault="00000000" w:rsidRPr="00000000" w14:paraId="00000066">
      <w:pPr>
        <w:widowControl w:val="0"/>
        <w:tabs>
          <w:tab w:val="left" w:leader="none" w:pos="851"/>
        </w:tabs>
        <w:spacing w:line="360" w:lineRule="auto"/>
        <w:ind w:left="4969" w:firstLine="0"/>
        <w:jc w:val="both"/>
        <w:rPr>
          <w:sz w:val="24"/>
          <w:szCs w:val="24"/>
        </w:rPr>
      </w:pPr>
      <w:r w:rsidDel="00000000" w:rsidR="00000000" w:rsidRPr="00000000">
        <w:rPr>
          <w:rtl w:val="0"/>
        </w:rPr>
      </w:r>
    </w:p>
    <w:p w:rsidR="00000000" w:rsidDel="00000000" w:rsidP="00000000" w:rsidRDefault="00000000" w:rsidRPr="00000000" w14:paraId="00000067">
      <w:pPr>
        <w:widowControl w:val="0"/>
        <w:numPr>
          <w:ilvl w:val="0"/>
          <w:numId w:val="38"/>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DA ABERTURA DA SESSÃO, CLASSIFICAÇÃO DAS PROPOSTAS E FORMULAÇÃO DE LANCES</w:t>
      </w:r>
    </w:p>
    <w:p w:rsidR="00000000" w:rsidDel="00000000" w:rsidP="00000000" w:rsidRDefault="00000000" w:rsidRPr="00000000" w14:paraId="00000068">
      <w:pPr>
        <w:widowControl w:val="0"/>
        <w:numPr>
          <w:ilvl w:val="1"/>
          <w:numId w:val="2"/>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A abertura da presente licitação dar-se-á automaticamente em sessão pública, por meio de sistema eletrônico, na data, horário e local indicados neste Edital.</w:t>
      </w:r>
      <w:r w:rsidDel="00000000" w:rsidR="00000000" w:rsidRPr="00000000">
        <w:rPr>
          <w:rtl w:val="0"/>
        </w:rPr>
      </w:r>
    </w:p>
    <w:p w:rsidR="00000000" w:rsidDel="00000000" w:rsidP="00000000" w:rsidRDefault="00000000" w:rsidRPr="00000000" w14:paraId="00000069">
      <w:pPr>
        <w:widowControl w:val="0"/>
        <w:numPr>
          <w:ilvl w:val="1"/>
          <w:numId w:val="2"/>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Os licitantes poderão retirar ou substituir a proposta ou os documentos de habilitação, quando for o caso, anteriormente inseridos no sistema, até a abertura da sessão pública.</w:t>
      </w:r>
      <w:r w:rsidDel="00000000" w:rsidR="00000000" w:rsidRPr="00000000">
        <w:rPr>
          <w:rtl w:val="0"/>
        </w:rPr>
      </w:r>
    </w:p>
    <w:p w:rsidR="00000000" w:rsidDel="00000000" w:rsidP="00000000" w:rsidRDefault="00000000" w:rsidRPr="00000000" w14:paraId="0000006A">
      <w:pPr>
        <w:widowControl w:val="0"/>
        <w:numPr>
          <w:ilvl w:val="1"/>
          <w:numId w:val="2"/>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O sistema disponibilizará campo próprio para troca de mensagens entre o pregoeiro e os licitantes.</w:t>
      </w:r>
      <w:r w:rsidDel="00000000" w:rsidR="00000000" w:rsidRPr="00000000">
        <w:rPr>
          <w:rtl w:val="0"/>
        </w:rPr>
      </w:r>
    </w:p>
    <w:p w:rsidR="00000000" w:rsidDel="00000000" w:rsidP="00000000" w:rsidRDefault="00000000" w:rsidRPr="00000000" w14:paraId="0000006B">
      <w:pPr>
        <w:widowControl w:val="0"/>
        <w:numPr>
          <w:ilvl w:val="1"/>
          <w:numId w:val="2"/>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Iniciada a etapa competitiva, os licitantes deverão encaminhar lances exclusivamente por meio de sistema eletrônico, sendo imediatamente informados do seu recebimento e do valor consignado no registro.</w:t>
      </w:r>
      <w:r w:rsidDel="00000000" w:rsidR="00000000" w:rsidRPr="00000000">
        <w:rPr>
          <w:rtl w:val="0"/>
        </w:rPr>
      </w:r>
    </w:p>
    <w:p w:rsidR="00000000" w:rsidDel="00000000" w:rsidP="00000000" w:rsidRDefault="00000000" w:rsidRPr="00000000" w14:paraId="0000006C">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lance deverá ser ofertado pelo valor unitário do item.</w:t>
      </w:r>
    </w:p>
    <w:p w:rsidR="00000000" w:rsidDel="00000000" w:rsidP="00000000" w:rsidRDefault="00000000" w:rsidRPr="00000000" w14:paraId="0000006D">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licitantes poderão oferecer lances sucessivos, observando o horário fixado para abertura da sessão e as regras estabelecidas neste Edital.</w:t>
      </w:r>
    </w:p>
    <w:p w:rsidR="00000000" w:rsidDel="00000000" w:rsidP="00000000" w:rsidRDefault="00000000" w:rsidRPr="00000000" w14:paraId="0000006E">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licitante somente poderá oferecer lance de valor inferior/percentual de desconto superior</w:t>
      </w:r>
      <w:r w:rsidDel="00000000" w:rsidR="00000000" w:rsidRPr="00000000">
        <w:rPr>
          <w:color w:val="ff0000"/>
          <w:sz w:val="24"/>
          <w:szCs w:val="24"/>
          <w:rtl w:val="0"/>
        </w:rPr>
        <w:t xml:space="preserve"> </w:t>
      </w:r>
      <w:r w:rsidDel="00000000" w:rsidR="00000000" w:rsidRPr="00000000">
        <w:rPr>
          <w:sz w:val="24"/>
          <w:szCs w:val="24"/>
          <w:rtl w:val="0"/>
        </w:rPr>
        <w:t xml:space="preserve">ao último por ele ofertado e registrado pelo sistema. </w:t>
      </w:r>
    </w:p>
    <w:p w:rsidR="00000000" w:rsidDel="00000000" w:rsidP="00000000" w:rsidRDefault="00000000" w:rsidRPr="00000000" w14:paraId="0000006F">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intervalo mínimo de diferença de valores entre os lances, que incidirá tanto em relação aos lances intermediários quanto em relação à proposta que cobrir a melhor oferta deverá ser de </w:t>
      </w:r>
      <w:r w:rsidDel="00000000" w:rsidR="00000000" w:rsidRPr="00000000">
        <w:rPr>
          <w:sz w:val="24"/>
          <w:szCs w:val="24"/>
          <w:highlight w:val="white"/>
          <w:rtl w:val="0"/>
        </w:rPr>
        <w:t xml:space="preserve">R$ 0,01 (um centavo).</w:t>
      </w:r>
    </w:p>
    <w:p w:rsidR="00000000" w:rsidDel="00000000" w:rsidP="00000000" w:rsidRDefault="00000000" w:rsidRPr="00000000" w14:paraId="00000070">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licitante poderá, uma única vez, excluir seu último lance ofertado, no intervalo de 15 (quinze) segundos após o registro no sistema, na hipótese de lance inconsistente ou inexequível.</w:t>
      </w:r>
    </w:p>
    <w:p w:rsidR="00000000" w:rsidDel="00000000" w:rsidP="00000000" w:rsidRDefault="00000000" w:rsidRPr="00000000" w14:paraId="00000071">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procedimento seguirá de acordo com o modo de disputa adotado.</w:t>
      </w:r>
    </w:p>
    <w:p w:rsidR="00000000" w:rsidDel="00000000" w:rsidP="00000000" w:rsidRDefault="00000000" w:rsidRPr="00000000" w14:paraId="00000072">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Caso seja adotado para o envio de lances no pregão eletrônico o modo de disputa “aberto”, os licitantes apresentarão lances públicos e sucessivos, com prorrogações.</w:t>
      </w:r>
    </w:p>
    <w:p w:rsidR="00000000" w:rsidDel="00000000" w:rsidP="00000000" w:rsidRDefault="00000000" w:rsidRPr="00000000" w14:paraId="00000073">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etapa de lances da sessão pública terá duração de 10 (dez) minutos e, após isso, será prorrogada automaticamente pelo sistema quando houver lance ofertado nos últimos 2 (dois) minutos do período de duração da sessão pública.</w:t>
      </w:r>
    </w:p>
    <w:p w:rsidR="00000000" w:rsidDel="00000000" w:rsidP="00000000" w:rsidRDefault="00000000" w:rsidRPr="00000000" w14:paraId="00000074">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prorrogação automática da etapa de lances, de que trata o subitem anterior, será de dois minutos e ocorrerá sucessivamente sempre que houver lances enviados nesse período de prorrogação, inclusive no caso de lances intermediários.</w:t>
      </w:r>
    </w:p>
    <w:p w:rsidR="00000000" w:rsidDel="00000000" w:rsidP="00000000" w:rsidRDefault="00000000" w:rsidRPr="00000000" w14:paraId="00000075">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Não havendo novos lances na forma estabelecida nos subitens anteriores, a sessão pública encerrar-se-á automaticamente, e o sistema ordenará e divulgará os lances conforme a ordem final de classificação.</w:t>
      </w:r>
    </w:p>
    <w:p w:rsidR="00000000" w:rsidDel="00000000" w:rsidP="00000000" w:rsidRDefault="00000000" w:rsidRPr="00000000" w14:paraId="00000076">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000000" w:rsidDel="00000000" w:rsidP="00000000" w:rsidRDefault="00000000" w:rsidRPr="00000000" w14:paraId="00000077">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Após o reinício previsto no item supra, os licitantes serão convocados para apresentar lances intermediários.</w:t>
      </w:r>
    </w:p>
    <w:p w:rsidR="00000000" w:rsidDel="00000000" w:rsidP="00000000" w:rsidRDefault="00000000" w:rsidRPr="00000000" w14:paraId="00000078">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Caso seja adotado para o envio de lances no pregão eletrônico o modo de disputa “aberto e fechado”, os licitantes apresentarão lances públicos e sucessivos, com lance final e fechado.</w:t>
      </w:r>
    </w:p>
    <w:p w:rsidR="00000000" w:rsidDel="00000000" w:rsidP="00000000" w:rsidRDefault="00000000" w:rsidRPr="00000000" w14:paraId="00000079">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etapa de lances da sessão pública terá duração inicial de 15 (quinze) minutos. Após esse prazo, o sistema encaminhará aviso de fechamento iminente dos lances, após o que transcorrerá o período de tempo de até 10 (dez) minutos, aleatoriamente determinado, findo o qual será automaticamente encerrada a recepção de lances.</w:t>
      </w:r>
    </w:p>
    <w:p w:rsidR="00000000" w:rsidDel="00000000" w:rsidP="00000000" w:rsidRDefault="00000000" w:rsidRPr="00000000" w14:paraId="0000007A">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Encerrado o prazo previsto no subitem anterior, o sistema abrirá oportunidade para que o autor da oferta de valor mais baixo e os das ofertas com preços até 10% (dez por cento) superiores àquela possam ofertar um lance final e fechado em até 5 (cinco) minutos, o qual será sigiloso até o encerramento deste prazo.</w:t>
      </w:r>
    </w:p>
    <w:p w:rsidR="00000000" w:rsidDel="00000000" w:rsidP="00000000" w:rsidRDefault="00000000" w:rsidRPr="00000000" w14:paraId="0000007B">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No procedimento de que trata o subitem supra, o licitante poderá optar por manter o seu último lance da etapa aberta, ou por ofertar melhor lance.</w:t>
      </w:r>
    </w:p>
    <w:p w:rsidR="00000000" w:rsidDel="00000000" w:rsidP="00000000" w:rsidRDefault="00000000" w:rsidRPr="00000000" w14:paraId="0000007C">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Não havendo pelo menos 3 (três) ofertas nas condições definidas neste subitem, poderão os autores dos melhores lances subsequentes, na ordem de classificação, até o máximo de 3 (três), oferecer um lance final e fechado em até cinco minutos, o qual será sigiloso até o encerramento deste prazo.</w:t>
      </w:r>
    </w:p>
    <w:p w:rsidR="00000000" w:rsidDel="00000000" w:rsidP="00000000" w:rsidRDefault="00000000" w:rsidRPr="00000000" w14:paraId="0000007D">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Após o término dos prazos estabelecidos nos subitens anteriores, o sistema ordenará e divulgará os lances segundo a ordem crescente de valores.</w:t>
      </w:r>
    </w:p>
    <w:p w:rsidR="00000000" w:rsidDel="00000000" w:rsidP="00000000" w:rsidRDefault="00000000" w:rsidRPr="00000000" w14:paraId="0000007E">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Caso seja adotado para o envio de lances no pregão eletrônico o modo de disputa “fechado e aberto”, poderão participar da etapa aberta somente os licitantes que apresentarem a proposta de menor preço/maior percentual de desconto e os das propostas até 10% (dez por cento) superiores/inferiores àquela, em que os licitantes apresentarão lances públicos e sucessivos, até o encerramento da sessão e eventuais prorrogações.</w:t>
      </w:r>
    </w:p>
    <w:p w:rsidR="00000000" w:rsidDel="00000000" w:rsidP="00000000" w:rsidRDefault="00000000" w:rsidRPr="00000000" w14:paraId="0000007F">
      <w:pPr>
        <w:widowControl w:val="0"/>
        <w:numPr>
          <w:ilvl w:val="2"/>
          <w:numId w:val="2"/>
        </w:numPr>
        <w:tabs>
          <w:tab w:val="left" w:leader="none" w:pos="851"/>
        </w:tabs>
        <w:spacing w:line="360" w:lineRule="auto"/>
        <w:ind w:left="283" w:firstLine="1.0000000000000142"/>
        <w:jc w:val="both"/>
        <w:rPr>
          <w:sz w:val="24"/>
          <w:szCs w:val="24"/>
        </w:rPr>
      </w:pPr>
      <w:r w:rsidDel="00000000" w:rsidR="00000000" w:rsidRPr="00000000">
        <w:rPr>
          <w:sz w:val="24"/>
          <w:szCs w:val="24"/>
          <w:rtl w:val="0"/>
        </w:rPr>
        <w:t xml:space="preserve">Não havendo pelo menos 3 (três) propostas nas condições definidas no item 5.14, poderão os licitantes que apresentaram as 3 (três) melhores propostas, consideradas as empatadas, oferecer novos lances sucessivos.</w:t>
      </w:r>
    </w:p>
    <w:p w:rsidR="00000000" w:rsidDel="00000000" w:rsidP="00000000" w:rsidRDefault="00000000" w:rsidRPr="00000000" w14:paraId="00000080">
      <w:pPr>
        <w:widowControl w:val="0"/>
        <w:numPr>
          <w:ilvl w:val="2"/>
          <w:numId w:val="2"/>
        </w:numPr>
        <w:tabs>
          <w:tab w:val="left" w:leader="none" w:pos="851"/>
        </w:tabs>
        <w:spacing w:line="360" w:lineRule="auto"/>
        <w:ind w:left="283" w:firstLine="1.0000000000000142"/>
        <w:jc w:val="both"/>
        <w:rPr>
          <w:sz w:val="24"/>
          <w:szCs w:val="24"/>
        </w:rPr>
      </w:pPr>
      <w:r w:rsidDel="00000000" w:rsidR="00000000" w:rsidRPr="00000000">
        <w:rPr>
          <w:sz w:val="24"/>
          <w:szCs w:val="24"/>
          <w:rtl w:val="0"/>
        </w:rPr>
        <w:t xml:space="preserve">A etapa de lances da sessão pública terá duração de 10 (dez) minutos e, após isso, será prorrogada automaticamente pelo sistema quando houver lance ofertado nos últimos 2 (dois) minutos do período de duração da sessão pública.</w:t>
      </w:r>
    </w:p>
    <w:p w:rsidR="00000000" w:rsidDel="00000000" w:rsidP="00000000" w:rsidRDefault="00000000" w:rsidRPr="00000000" w14:paraId="00000081">
      <w:pPr>
        <w:widowControl w:val="0"/>
        <w:numPr>
          <w:ilvl w:val="2"/>
          <w:numId w:val="2"/>
        </w:numPr>
        <w:tabs>
          <w:tab w:val="left" w:leader="none" w:pos="851"/>
        </w:tabs>
        <w:spacing w:line="360" w:lineRule="auto"/>
        <w:ind w:left="283" w:firstLine="1.0000000000000142"/>
        <w:jc w:val="both"/>
        <w:rPr>
          <w:sz w:val="24"/>
          <w:szCs w:val="24"/>
        </w:rPr>
      </w:pPr>
      <w:r w:rsidDel="00000000" w:rsidR="00000000" w:rsidRPr="00000000">
        <w:rPr>
          <w:sz w:val="24"/>
          <w:szCs w:val="24"/>
          <w:rtl w:val="0"/>
        </w:rPr>
        <w:t xml:space="preserve">A prorrogação automática da etapa de lances, de que trata o subitem anterior, será de 2 (dois) minutos e ocorrerá sucessivamente sempre que houver lances enviados nesse período de prorrogação, inclusive no caso de lances intermediários.</w:t>
      </w:r>
    </w:p>
    <w:p w:rsidR="00000000" w:rsidDel="00000000" w:rsidP="00000000" w:rsidRDefault="00000000" w:rsidRPr="00000000" w14:paraId="00000082">
      <w:pPr>
        <w:widowControl w:val="0"/>
        <w:numPr>
          <w:ilvl w:val="2"/>
          <w:numId w:val="2"/>
        </w:numPr>
        <w:tabs>
          <w:tab w:val="left" w:leader="none" w:pos="851"/>
        </w:tabs>
        <w:spacing w:line="360" w:lineRule="auto"/>
        <w:ind w:left="283" w:firstLine="1.0000000000000142"/>
        <w:jc w:val="both"/>
        <w:rPr>
          <w:sz w:val="24"/>
          <w:szCs w:val="24"/>
        </w:rPr>
      </w:pPr>
      <w:r w:rsidDel="00000000" w:rsidR="00000000" w:rsidRPr="00000000">
        <w:rPr>
          <w:sz w:val="24"/>
          <w:szCs w:val="24"/>
          <w:rtl w:val="0"/>
        </w:rPr>
        <w:t xml:space="preserve">Não havendo novos lances na forma estabelecida nos subitens anteriores, a sessão pública encerrar-se-á automaticamente, e o sistema ordenará e divulgará os lances conforme a ordem final de classificação.</w:t>
      </w:r>
    </w:p>
    <w:p w:rsidR="00000000" w:rsidDel="00000000" w:rsidP="00000000" w:rsidRDefault="00000000" w:rsidRPr="00000000" w14:paraId="00000083">
      <w:pPr>
        <w:widowControl w:val="0"/>
        <w:numPr>
          <w:ilvl w:val="2"/>
          <w:numId w:val="2"/>
        </w:numPr>
        <w:tabs>
          <w:tab w:val="left" w:leader="none" w:pos="851"/>
        </w:tabs>
        <w:spacing w:line="360" w:lineRule="auto"/>
        <w:ind w:left="283" w:firstLine="1.0000000000000142"/>
        <w:jc w:val="both"/>
        <w:rPr>
          <w:sz w:val="24"/>
          <w:szCs w:val="24"/>
        </w:rPr>
      </w:pPr>
      <w:r w:rsidDel="00000000" w:rsidR="00000000" w:rsidRPr="00000000">
        <w:rPr>
          <w:sz w:val="24"/>
          <w:szCs w:val="24"/>
          <w:rtl w:val="0"/>
        </w:rPr>
        <w:t xml:space="preserve">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000000" w:rsidDel="00000000" w:rsidP="00000000" w:rsidRDefault="00000000" w:rsidRPr="00000000" w14:paraId="00000084">
      <w:pPr>
        <w:widowControl w:val="0"/>
        <w:numPr>
          <w:ilvl w:val="2"/>
          <w:numId w:val="2"/>
        </w:numPr>
        <w:tabs>
          <w:tab w:val="left" w:leader="none" w:pos="851"/>
        </w:tabs>
        <w:spacing w:line="360" w:lineRule="auto"/>
        <w:ind w:left="283" w:firstLine="1.0000000000000142"/>
        <w:jc w:val="both"/>
        <w:rPr>
          <w:sz w:val="24"/>
          <w:szCs w:val="24"/>
        </w:rPr>
      </w:pPr>
      <w:r w:rsidDel="00000000" w:rsidR="00000000" w:rsidRPr="00000000">
        <w:rPr>
          <w:sz w:val="24"/>
          <w:szCs w:val="24"/>
          <w:rtl w:val="0"/>
        </w:rPr>
        <w:t xml:space="preserve">Após o reinício previsto no subitem supra, os licitantes serão convocados para apresentar lances intermediários.  </w:t>
      </w:r>
    </w:p>
    <w:p w:rsidR="00000000" w:rsidDel="00000000" w:rsidP="00000000" w:rsidRDefault="00000000" w:rsidRPr="00000000" w14:paraId="00000085">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Após o término dos prazos estabelecidos nos subitens anteriores, o sistema ordenará e divulgará os lances segundo a ordem crescente de valores.</w:t>
      </w:r>
    </w:p>
    <w:p w:rsidR="00000000" w:rsidDel="00000000" w:rsidP="00000000" w:rsidRDefault="00000000" w:rsidRPr="00000000" w14:paraId="00000086">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Não serão aceitos 2 (dois) ou mais lances de mesmo valor, prevalecendo aquele que for recebido e registrado em primeiro lugar. </w:t>
      </w:r>
    </w:p>
    <w:p w:rsidR="00000000" w:rsidDel="00000000" w:rsidP="00000000" w:rsidRDefault="00000000" w:rsidRPr="00000000" w14:paraId="00000087">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Durante o transcurso da sessão pública, os licitantes serão informados, em tempo real, do valor do menor lance registrado, vedada a identificação do licitante. </w:t>
      </w:r>
    </w:p>
    <w:p w:rsidR="00000000" w:rsidDel="00000000" w:rsidP="00000000" w:rsidRDefault="00000000" w:rsidRPr="00000000" w14:paraId="00000088">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No caso de desconexão com o pregoeiro, no decorrer da etapa competitiva do Pregão, o sistema eletrônico poderá permanecer acessível aos licitantes para a recepção dos lances. </w:t>
      </w:r>
    </w:p>
    <w:p w:rsidR="00000000" w:rsidDel="00000000" w:rsidP="00000000" w:rsidRDefault="00000000" w:rsidRPr="00000000" w14:paraId="00000089">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utilizado para divulgação.</w:t>
      </w:r>
    </w:p>
    <w:p w:rsidR="00000000" w:rsidDel="00000000" w:rsidP="00000000" w:rsidRDefault="00000000" w:rsidRPr="00000000" w14:paraId="0000008A">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Caso o licitante não apresente lances, concorrerá com o valor de sua proposta.</w:t>
      </w:r>
    </w:p>
    <w:p w:rsidR="00000000" w:rsidDel="00000000" w:rsidP="00000000" w:rsidRDefault="00000000" w:rsidRPr="00000000" w14:paraId="0000008B">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w:t>
      </w:r>
    </w:p>
    <w:p w:rsidR="00000000" w:rsidDel="00000000" w:rsidP="00000000" w:rsidRDefault="00000000" w:rsidRPr="00000000" w14:paraId="0000008C">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Nessas condições, as propostas de microempresas e empresas de pequeno porte que se encontrarem na faixa de até 5% (cinco por cento) acima da melhor proposta ou melhor lance serão consideradas empatadas com a primeira colocada.</w:t>
      </w:r>
    </w:p>
    <w:p w:rsidR="00000000" w:rsidDel="00000000" w:rsidP="00000000" w:rsidRDefault="00000000" w:rsidRPr="00000000" w14:paraId="0000008D">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000000" w:rsidDel="00000000" w:rsidP="00000000" w:rsidRDefault="00000000" w:rsidRPr="00000000" w14:paraId="0000008E">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000000" w:rsidDel="00000000" w:rsidP="00000000" w:rsidRDefault="00000000" w:rsidRPr="00000000" w14:paraId="0000008F">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000000" w:rsidDel="00000000" w:rsidP="00000000" w:rsidRDefault="00000000" w:rsidRPr="00000000" w14:paraId="00000090">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Só poderá haver empate entre propostas iguais (não seguidas de lances), ou entre lances finais da fase fechada do modo de disputa aberto e fechado. </w:t>
      </w:r>
    </w:p>
    <w:p w:rsidR="00000000" w:rsidDel="00000000" w:rsidP="00000000" w:rsidRDefault="00000000" w:rsidRPr="00000000" w14:paraId="00000091">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Havendo eventual empate entre propostas ou lances, o critério de desempate será aquele previsto no art. 60 da Lei nº 14.133, de 2021, nesta ordem:</w:t>
      </w:r>
    </w:p>
    <w:p w:rsidR="00000000" w:rsidDel="00000000" w:rsidP="00000000" w:rsidRDefault="00000000" w:rsidRPr="00000000" w14:paraId="00000092">
      <w:pPr>
        <w:widowControl w:val="0"/>
        <w:numPr>
          <w:ilvl w:val="3"/>
          <w:numId w:val="2"/>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 disputa final, hipótese em que os licitantes empatados poderão apresentar nova proposta em ato contínuo à classificação;</w:t>
      </w:r>
    </w:p>
    <w:p w:rsidR="00000000" w:rsidDel="00000000" w:rsidP="00000000" w:rsidRDefault="00000000" w:rsidRPr="00000000" w14:paraId="00000093">
      <w:pPr>
        <w:widowControl w:val="0"/>
        <w:numPr>
          <w:ilvl w:val="3"/>
          <w:numId w:val="2"/>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 avaliação do desempenho contratual prévio dos licitantes, para a qual deverão preferencialmente ser utilizados registros cadastrais para efeito de atesto de cumprimento de obrigações previstos nesta Lei;</w:t>
      </w:r>
    </w:p>
    <w:p w:rsidR="00000000" w:rsidDel="00000000" w:rsidP="00000000" w:rsidRDefault="00000000" w:rsidRPr="00000000" w14:paraId="00000094">
      <w:pPr>
        <w:widowControl w:val="0"/>
        <w:numPr>
          <w:ilvl w:val="3"/>
          <w:numId w:val="2"/>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 desenvolvimento pelo licitante de ações de equidade entre homens e mulheres no ambiente de trabalho, conforme regulamento;</w:t>
      </w:r>
    </w:p>
    <w:p w:rsidR="00000000" w:rsidDel="00000000" w:rsidP="00000000" w:rsidRDefault="00000000" w:rsidRPr="00000000" w14:paraId="00000095">
      <w:pPr>
        <w:widowControl w:val="0"/>
        <w:numPr>
          <w:ilvl w:val="3"/>
          <w:numId w:val="2"/>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 desenvolvimento pelo licitante de programa de integridade, conforme orientações dos órgãos de controle.</w:t>
      </w:r>
    </w:p>
    <w:p w:rsidR="00000000" w:rsidDel="00000000" w:rsidP="00000000" w:rsidRDefault="00000000" w:rsidRPr="00000000" w14:paraId="00000096">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Persistindo o empate, será assegurada preferência, sucessivamente, aos bens e serviços produzidos ou prestados por:</w:t>
      </w:r>
    </w:p>
    <w:p w:rsidR="00000000" w:rsidDel="00000000" w:rsidP="00000000" w:rsidRDefault="00000000" w:rsidRPr="00000000" w14:paraId="00000097">
      <w:pPr>
        <w:widowControl w:val="0"/>
        <w:numPr>
          <w:ilvl w:val="3"/>
          <w:numId w:val="2"/>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000000" w:rsidDel="00000000" w:rsidP="00000000" w:rsidRDefault="00000000" w:rsidRPr="00000000" w14:paraId="00000098">
      <w:pPr>
        <w:widowControl w:val="0"/>
        <w:numPr>
          <w:ilvl w:val="3"/>
          <w:numId w:val="2"/>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empresas brasileiras;</w:t>
      </w:r>
    </w:p>
    <w:p w:rsidR="00000000" w:rsidDel="00000000" w:rsidP="00000000" w:rsidRDefault="00000000" w:rsidRPr="00000000" w14:paraId="00000099">
      <w:pPr>
        <w:widowControl w:val="0"/>
        <w:numPr>
          <w:ilvl w:val="3"/>
          <w:numId w:val="2"/>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empresas que invistam em pesquisa e no desenvolvimento de tecnologia no País;</w:t>
      </w:r>
    </w:p>
    <w:p w:rsidR="00000000" w:rsidDel="00000000" w:rsidP="00000000" w:rsidRDefault="00000000" w:rsidRPr="00000000" w14:paraId="0000009A">
      <w:pPr>
        <w:widowControl w:val="0"/>
        <w:numPr>
          <w:ilvl w:val="3"/>
          <w:numId w:val="2"/>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empresas que comprovem a prática de mitigação, nos termos da Lei nº 12.187, de 29 de dezembro de 2009.</w:t>
      </w:r>
    </w:p>
    <w:p w:rsidR="00000000" w:rsidDel="00000000" w:rsidP="00000000" w:rsidRDefault="00000000" w:rsidRPr="00000000" w14:paraId="0000009B">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000000" w:rsidDel="00000000" w:rsidP="00000000" w:rsidRDefault="00000000" w:rsidRPr="00000000" w14:paraId="0000009C">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000000" w:rsidDel="00000000" w:rsidP="00000000" w:rsidRDefault="00000000" w:rsidRPr="00000000" w14:paraId="0000009D">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negociação será realizada por meio do sistema, podendo ser acompanhada pelos demais licitantes.</w:t>
      </w:r>
    </w:p>
    <w:p w:rsidR="00000000" w:rsidDel="00000000" w:rsidP="00000000" w:rsidRDefault="00000000" w:rsidRPr="00000000" w14:paraId="0000009E">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O resultado da negociação será divulgado a todos os licitantes e anexado aos autos do processo licitatório.</w:t>
      </w:r>
    </w:p>
    <w:p w:rsidR="00000000" w:rsidDel="00000000" w:rsidP="00000000" w:rsidRDefault="00000000" w:rsidRPr="00000000" w14:paraId="0000009F">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O pregoeiro solicitará ao licitante mais bem classificado que, no prazo de 2 (duas) horas, prorrogável por igual período, contado da solicitação do pregoeiro, envie a proposta adequada ao último lance ofertado após a negociação realizada, acompanhada, se for o caso, dos documentos complementares, quando necessários à confirmação daqueles exigidos neste Edital e já apresentados.</w:t>
      </w:r>
    </w:p>
    <w:p w:rsidR="00000000" w:rsidDel="00000000" w:rsidP="00000000" w:rsidRDefault="00000000" w:rsidRPr="00000000" w14:paraId="000000A0">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É facultado ao pregoeiro prorrogar o prazo estabelecido, a partir de solicitação fundamentada feita no chat pelo licitante, antes de findo o prazo.</w:t>
      </w:r>
    </w:p>
    <w:p w:rsidR="00000000" w:rsidDel="00000000" w:rsidP="00000000" w:rsidRDefault="00000000" w:rsidRPr="00000000" w14:paraId="000000A1">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Após a negociação do preço, o pregoeiro iniciará a fase de aceitação e julgamento da proposta.</w:t>
      </w:r>
    </w:p>
    <w:p w:rsidR="00000000" w:rsidDel="00000000" w:rsidP="00000000" w:rsidRDefault="00000000" w:rsidRPr="00000000" w14:paraId="000000A2">
      <w:pPr>
        <w:widowControl w:val="0"/>
        <w:tabs>
          <w:tab w:val="left" w:leader="none" w:pos="851"/>
        </w:tabs>
        <w:spacing w:line="360" w:lineRule="auto"/>
        <w:ind w:left="4969" w:firstLine="0"/>
        <w:jc w:val="both"/>
        <w:rPr>
          <w:sz w:val="24"/>
          <w:szCs w:val="24"/>
        </w:rPr>
      </w:pPr>
      <w:r w:rsidDel="00000000" w:rsidR="00000000" w:rsidRPr="00000000">
        <w:rPr>
          <w:rtl w:val="0"/>
        </w:rPr>
      </w:r>
    </w:p>
    <w:p w:rsidR="00000000" w:rsidDel="00000000" w:rsidP="00000000" w:rsidRDefault="00000000" w:rsidRPr="00000000" w14:paraId="000000A3">
      <w:pPr>
        <w:widowControl w:val="0"/>
        <w:numPr>
          <w:ilvl w:val="0"/>
          <w:numId w:val="2"/>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DA FASE DE JULGAMENTO</w:t>
      </w:r>
    </w:p>
    <w:p w:rsidR="00000000" w:rsidDel="00000000" w:rsidP="00000000" w:rsidRDefault="00000000" w:rsidRPr="00000000" w14:paraId="000000A4">
      <w:pPr>
        <w:widowControl w:val="0"/>
        <w:numPr>
          <w:ilvl w:val="1"/>
          <w:numId w:val="2"/>
        </w:numPr>
        <w:tabs>
          <w:tab w:val="left" w:leader="none" w:pos="851"/>
        </w:tabs>
        <w:spacing w:line="360" w:lineRule="auto"/>
        <w:ind w:left="0" w:firstLine="0"/>
        <w:jc w:val="both"/>
        <w:rPr>
          <w:b w:val="1"/>
          <w:sz w:val="24"/>
          <w:szCs w:val="24"/>
        </w:rPr>
      </w:pPr>
      <w:r w:rsidDel="00000000" w:rsidR="00000000" w:rsidRPr="00000000">
        <w:rPr>
          <w:sz w:val="24"/>
          <w:szCs w:val="24"/>
          <w:rtl w:val="0"/>
        </w:rPr>
        <w:t xml:space="preserve">Encerrada a etapa de negociação, o pregoeiro verificará se o licitante provisoriamente classificado em primeiro lugar atende às condições de participação no certame, conforme previsto no art. 14 da Lei nº 14.133, de 2021, legislação correlata e no item 3.7 do edital, especialmente quanto à existência de sanção que impeça a participação no certame ou a futura contratação, mediante a consulta aos seguintes cadastros:</w:t>
      </w:r>
      <w:r w:rsidDel="00000000" w:rsidR="00000000" w:rsidRPr="00000000">
        <w:rPr>
          <w:rtl w:val="0"/>
        </w:rPr>
      </w:r>
    </w:p>
    <w:p w:rsidR="00000000" w:rsidDel="00000000" w:rsidP="00000000" w:rsidRDefault="00000000" w:rsidRPr="00000000" w14:paraId="000000A5">
      <w:pPr>
        <w:widowControl w:val="0"/>
        <w:numPr>
          <w:ilvl w:val="2"/>
          <w:numId w:val="2"/>
        </w:numPr>
        <w:tabs>
          <w:tab w:val="left" w:leader="none" w:pos="851"/>
        </w:tabs>
        <w:spacing w:line="360" w:lineRule="auto"/>
        <w:ind w:left="283" w:firstLine="0"/>
        <w:jc w:val="both"/>
        <w:rPr>
          <w:b w:val="1"/>
          <w:sz w:val="24"/>
          <w:szCs w:val="24"/>
        </w:rPr>
      </w:pPr>
      <w:r w:rsidDel="00000000" w:rsidR="00000000" w:rsidRPr="00000000">
        <w:rPr>
          <w:sz w:val="24"/>
          <w:szCs w:val="24"/>
          <w:rtl w:val="0"/>
        </w:rPr>
        <w:t xml:space="preserve">Sistema de Cadastramento Unificado de Fornecedores – SICAF;</w:t>
      </w:r>
      <w:r w:rsidDel="00000000" w:rsidR="00000000" w:rsidRPr="00000000">
        <w:rPr>
          <w:rtl w:val="0"/>
        </w:rPr>
      </w:r>
    </w:p>
    <w:p w:rsidR="00000000" w:rsidDel="00000000" w:rsidP="00000000" w:rsidRDefault="00000000" w:rsidRPr="00000000" w14:paraId="000000A6">
      <w:pPr>
        <w:widowControl w:val="0"/>
        <w:numPr>
          <w:ilvl w:val="2"/>
          <w:numId w:val="2"/>
        </w:numPr>
        <w:tabs>
          <w:tab w:val="left" w:leader="none" w:pos="851"/>
        </w:tabs>
        <w:spacing w:line="360" w:lineRule="auto"/>
        <w:ind w:left="283" w:firstLine="0"/>
        <w:jc w:val="both"/>
        <w:rPr>
          <w:b w:val="1"/>
          <w:sz w:val="24"/>
          <w:szCs w:val="24"/>
        </w:rPr>
      </w:pPr>
      <w:r w:rsidDel="00000000" w:rsidR="00000000" w:rsidRPr="00000000">
        <w:rPr>
          <w:sz w:val="24"/>
          <w:szCs w:val="24"/>
          <w:rtl w:val="0"/>
        </w:rPr>
        <w:t xml:space="preserve">  Cadastro Nacional de Empresas Inidôneas e Suspensas – CEIS, mantido pela Controladoria-Geral da União (https://www.portaltransparencia.gov.br/sancoes/ceis); e</w:t>
      </w:r>
      <w:r w:rsidDel="00000000" w:rsidR="00000000" w:rsidRPr="00000000">
        <w:rPr>
          <w:rtl w:val="0"/>
        </w:rPr>
      </w:r>
    </w:p>
    <w:p w:rsidR="00000000" w:rsidDel="00000000" w:rsidP="00000000" w:rsidRDefault="00000000" w:rsidRPr="00000000" w14:paraId="000000A7">
      <w:pPr>
        <w:widowControl w:val="0"/>
        <w:numPr>
          <w:ilvl w:val="2"/>
          <w:numId w:val="2"/>
        </w:numPr>
        <w:tabs>
          <w:tab w:val="left" w:leader="none" w:pos="851"/>
        </w:tabs>
        <w:spacing w:line="360" w:lineRule="auto"/>
        <w:ind w:left="283" w:firstLine="0"/>
        <w:jc w:val="both"/>
        <w:rPr>
          <w:b w:val="1"/>
          <w:sz w:val="24"/>
          <w:szCs w:val="24"/>
        </w:rPr>
      </w:pPr>
      <w:r w:rsidDel="00000000" w:rsidR="00000000" w:rsidRPr="00000000">
        <w:rPr>
          <w:sz w:val="24"/>
          <w:szCs w:val="24"/>
          <w:rtl w:val="0"/>
        </w:rPr>
        <w:t xml:space="preserve"> Cadastro Nacional de Empresas Punidas – CNEP, mantido pela Controladoria-Geral da União (https://www.portaltransparencia.gov.br/sancoes/cnep).</w:t>
      </w:r>
      <w:r w:rsidDel="00000000" w:rsidR="00000000" w:rsidRPr="00000000">
        <w:rPr>
          <w:rtl w:val="0"/>
        </w:rPr>
      </w:r>
    </w:p>
    <w:p w:rsidR="00000000" w:rsidDel="00000000" w:rsidP="00000000" w:rsidRDefault="00000000" w:rsidRPr="00000000" w14:paraId="000000A8">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consulta aos cadastros será realizada em nome da empresa licitante e também de seu sócio majoritário, por força da vedação de que trata o art. 12 da Lei n° 8.429, de 1992.</w:t>
      </w:r>
    </w:p>
    <w:p w:rsidR="00000000" w:rsidDel="00000000" w:rsidP="00000000" w:rsidRDefault="00000000" w:rsidRPr="00000000" w14:paraId="000000A9">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Caso conste na Consulta de Situação do licitante a existência de Ocorrências Impeditivas Indiretas, o pregoeiro diligenciará para verificar se houve fraude por parte das empresas apontadas no Relatório de Ocorrências Impeditivas Indiretas. </w:t>
      </w:r>
    </w:p>
    <w:p w:rsidR="00000000" w:rsidDel="00000000" w:rsidP="00000000" w:rsidRDefault="00000000" w:rsidRPr="00000000" w14:paraId="000000AA">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tentativa de burla será verificada por meio dos vínculos societários, linhas de fornecimento similares, dentre outros. </w:t>
      </w:r>
    </w:p>
    <w:p w:rsidR="00000000" w:rsidDel="00000000" w:rsidP="00000000" w:rsidRDefault="00000000" w:rsidRPr="00000000" w14:paraId="000000AB">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O licitante será convocado para manifestação previamente a uma eventual desclassificação.</w:t>
      </w:r>
    </w:p>
    <w:p w:rsidR="00000000" w:rsidDel="00000000" w:rsidP="00000000" w:rsidRDefault="00000000" w:rsidRPr="00000000" w14:paraId="000000AC">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Constatada a existência de sanção, o licitante será reputado inabilitado, por falta de condição de participação.</w:t>
      </w:r>
    </w:p>
    <w:p w:rsidR="00000000" w:rsidDel="00000000" w:rsidP="00000000" w:rsidRDefault="00000000" w:rsidRPr="00000000" w14:paraId="000000AD">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Na hipótese de inversão das fases de habilitação e julgamento, caso atendidas as condições de participação, será iniciado o procedimento de habilitação.</w:t>
      </w:r>
    </w:p>
    <w:p w:rsidR="00000000" w:rsidDel="00000000" w:rsidP="00000000" w:rsidRDefault="00000000" w:rsidRPr="00000000" w14:paraId="000000AE">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Caso o licitante provisoriamente classificado em primeiro lugar tenha se utilizado de algum tratamento favorecido às ME/EPPs, o pregoeiro verificará se faz jus ao benefício, em conformidade com os itens 3.5.1 e 4.7 deste edital.</w:t>
      </w:r>
    </w:p>
    <w:p w:rsidR="00000000" w:rsidDel="00000000" w:rsidP="00000000" w:rsidRDefault="00000000" w:rsidRPr="00000000" w14:paraId="000000AF">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00000" w:rsidDel="00000000" w:rsidP="00000000" w:rsidRDefault="00000000" w:rsidRPr="00000000" w14:paraId="000000B0">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Em se tratando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rsidR="00000000" w:rsidDel="00000000" w:rsidP="00000000" w:rsidRDefault="00000000" w:rsidRPr="00000000" w14:paraId="000000B1">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O(s) sindicato(s) indicado(s) no subitem acima não é (são) de utilização obrigatória pelos licitantes, mas, ao longo da execução contratual, sempre se exigirá o cumprimento dos acordos, dissídios ou convenções coletivas adotados por cada licitante/contratado.</w:t>
      </w:r>
    </w:p>
    <w:p w:rsidR="00000000" w:rsidDel="00000000" w:rsidP="00000000" w:rsidRDefault="00000000" w:rsidRPr="00000000" w14:paraId="000000B2">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Será desclassificada a proposta vencedora que:</w:t>
      </w:r>
    </w:p>
    <w:p w:rsidR="00000000" w:rsidDel="00000000" w:rsidP="00000000" w:rsidRDefault="00000000" w:rsidRPr="00000000" w14:paraId="000000B3">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contiver vícios insanáveis;</w:t>
      </w:r>
    </w:p>
    <w:p w:rsidR="00000000" w:rsidDel="00000000" w:rsidP="00000000" w:rsidRDefault="00000000" w:rsidRPr="00000000" w14:paraId="000000B4">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não obedecer às especificações técnicas contidas no Termo de Referência;</w:t>
      </w:r>
    </w:p>
    <w:p w:rsidR="00000000" w:rsidDel="00000000" w:rsidP="00000000" w:rsidRDefault="00000000" w:rsidRPr="00000000" w14:paraId="000000B5">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apresentar preços inexequíveis ou permanecerem acima do preço máximo definido para a contratação;</w:t>
      </w:r>
    </w:p>
    <w:p w:rsidR="00000000" w:rsidDel="00000000" w:rsidP="00000000" w:rsidRDefault="00000000" w:rsidRPr="00000000" w14:paraId="000000B6">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não tiverem sua exequibilidade demonstrada, quando exigido pela Administração;</w:t>
      </w:r>
    </w:p>
    <w:p w:rsidR="00000000" w:rsidDel="00000000" w:rsidP="00000000" w:rsidRDefault="00000000" w:rsidRPr="00000000" w14:paraId="000000B7">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apresentar desconformidade com quaisquer outras exigências deste Edital ou seus anexos, desde que insanável.</w:t>
      </w:r>
    </w:p>
    <w:p w:rsidR="00000000" w:rsidDel="00000000" w:rsidP="00000000" w:rsidRDefault="00000000" w:rsidRPr="00000000" w14:paraId="000000B8">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No caso de bens e serviços em geral, é indício de inexequibilidade das propostas valores inferiores a 50% (cinquenta por cento) do valor orçado pela Administração.</w:t>
      </w:r>
    </w:p>
    <w:p w:rsidR="00000000" w:rsidDel="00000000" w:rsidP="00000000" w:rsidRDefault="00000000" w:rsidRPr="00000000" w14:paraId="000000B9">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inexequibilidade, na hipótese de que trata o </w:t>
      </w:r>
      <w:r w:rsidDel="00000000" w:rsidR="00000000" w:rsidRPr="00000000">
        <w:rPr>
          <w:i w:val="1"/>
          <w:sz w:val="24"/>
          <w:szCs w:val="24"/>
          <w:rtl w:val="0"/>
        </w:rPr>
        <w:t xml:space="preserve">caput</w:t>
      </w:r>
      <w:r w:rsidDel="00000000" w:rsidR="00000000" w:rsidRPr="00000000">
        <w:rPr>
          <w:sz w:val="24"/>
          <w:szCs w:val="24"/>
          <w:rtl w:val="0"/>
        </w:rPr>
        <w:t xml:space="preserve">, só será considerada após diligência do pregoeiro, que comprove:</w:t>
      </w:r>
    </w:p>
    <w:p w:rsidR="00000000" w:rsidDel="00000000" w:rsidP="00000000" w:rsidRDefault="00000000" w:rsidRPr="00000000" w14:paraId="000000BA">
      <w:pPr>
        <w:widowControl w:val="0"/>
        <w:numPr>
          <w:ilvl w:val="3"/>
          <w:numId w:val="2"/>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que o custo do licitante ultrapassa o valor da proposta; e</w:t>
      </w:r>
    </w:p>
    <w:p w:rsidR="00000000" w:rsidDel="00000000" w:rsidP="00000000" w:rsidRDefault="00000000" w:rsidRPr="00000000" w14:paraId="000000BB">
      <w:pPr>
        <w:widowControl w:val="0"/>
        <w:numPr>
          <w:ilvl w:val="3"/>
          <w:numId w:val="2"/>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inexistirem custos de oportunidade capazes de justificar o vulto da oferta.</w:t>
      </w:r>
    </w:p>
    <w:p w:rsidR="00000000" w:rsidDel="00000000" w:rsidP="00000000" w:rsidRDefault="00000000" w:rsidRPr="00000000" w14:paraId="000000BC">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Em contratação de serviços de engenharia, além das disposições acima, a análise de exequibilidade e sobrepreço considerará o seguinte:</w:t>
      </w:r>
    </w:p>
    <w:p w:rsidR="00000000" w:rsidDel="00000000" w:rsidP="00000000" w:rsidRDefault="00000000" w:rsidRPr="00000000" w14:paraId="000000BD">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Nos regimes de execução por tarefa, empreitada por preço global ou empreitada integral, semi-integrada ou integrada, a caracterização do sobrepreço se dará pela superação do valor global estimado;</w:t>
      </w:r>
    </w:p>
    <w:p w:rsidR="00000000" w:rsidDel="00000000" w:rsidP="00000000" w:rsidRDefault="00000000" w:rsidRPr="00000000" w14:paraId="000000BE">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No regime de empreitada por preço unitário, a caracterização do sobrepreço se dará pela superação do valor global estimado e pela superação de custo unitário tido como relevante, conforme planilha anexa ao edital.</w:t>
      </w:r>
    </w:p>
    <w:p w:rsidR="00000000" w:rsidDel="00000000" w:rsidP="00000000" w:rsidRDefault="00000000" w:rsidRPr="00000000" w14:paraId="000000BF">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No caso de serviços de engenharia, serão consideradas inexequíveis as propostas cujos valores forem inferiores a 75% (setenta e cinco por cento) do valor orçado pela Administração, independentemente do regime de execução.</w:t>
      </w:r>
    </w:p>
    <w:p w:rsidR="00000000" w:rsidDel="00000000" w:rsidP="00000000" w:rsidRDefault="00000000" w:rsidRPr="00000000" w14:paraId="000000C0">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rsidR="00000000" w:rsidDel="00000000" w:rsidP="00000000" w:rsidRDefault="00000000" w:rsidRPr="00000000" w14:paraId="000000C1">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Se houver indícios de inexequibilidade da proposta de preço, ou em caso da necessidade de esclarecimentos complementares, poderão ser efetuadas diligências, para que a empresa comprove a exequibilidade da proposta.</w:t>
      </w:r>
    </w:p>
    <w:p w:rsidR="00000000" w:rsidDel="00000000" w:rsidP="00000000" w:rsidRDefault="00000000" w:rsidRPr="00000000" w14:paraId="000000C2">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rsidR="00000000" w:rsidDel="00000000" w:rsidP="00000000" w:rsidRDefault="00000000" w:rsidRPr="00000000" w14:paraId="000000C3">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  </w:t>
      </w:r>
    </w:p>
    <w:p w:rsidR="00000000" w:rsidDel="00000000" w:rsidP="00000000" w:rsidRDefault="00000000" w:rsidRPr="00000000" w14:paraId="000000C4">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rsidR="00000000" w:rsidDel="00000000" w:rsidP="00000000" w:rsidRDefault="00000000" w:rsidRPr="00000000" w14:paraId="000000C5">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Caso a produtividade for diferente daquela utilizada pela Administração como referência, ou não estiver contida na faixa referencial de produtividade, mas admitida pelo ato convocatório, o licitante deverá apresentar a respectiva comprovação de exeqüibilidade.</w:t>
      </w:r>
    </w:p>
    <w:p w:rsidR="00000000" w:rsidDel="00000000" w:rsidP="00000000" w:rsidRDefault="00000000" w:rsidRPr="00000000" w14:paraId="000000C6">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rsidR="00000000" w:rsidDel="00000000" w:rsidP="00000000" w:rsidRDefault="00000000" w:rsidRPr="00000000" w14:paraId="000000C7">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Para efeito do subitem anterior, admite-se a adequação técnica da metodologia empregada pela contratada, visando assegurar a execução do objeto, desde que mantidas as condições para a justa remuneração do serviço.</w:t>
      </w:r>
    </w:p>
    <w:p w:rsidR="00000000" w:rsidDel="00000000" w:rsidP="00000000" w:rsidRDefault="00000000" w:rsidRPr="00000000" w14:paraId="000000C8">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000000" w:rsidDel="00000000" w:rsidP="00000000" w:rsidRDefault="00000000" w:rsidRPr="00000000" w14:paraId="000000C9">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O ajuste de que trata este dispositivo se limita a sanar erros ou falhas que não alterem a substância das propostas.</w:t>
      </w:r>
    </w:p>
    <w:p w:rsidR="00000000" w:rsidDel="00000000" w:rsidP="00000000" w:rsidRDefault="00000000" w:rsidRPr="00000000" w14:paraId="000000CA">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Considera-se erro no preenchimento da planilha passível de correção a indicação de recolhimento de impostos e contribuições na forma do Simples Nacional, quando não cabível esse regime.</w:t>
      </w:r>
    </w:p>
    <w:p w:rsidR="00000000" w:rsidDel="00000000" w:rsidP="00000000" w:rsidRDefault="00000000" w:rsidRPr="00000000" w14:paraId="000000CB">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Para fins de análise da proposta quanto ao cumprimento das especificações do objeto, poderá ser colhida a manifestação escrita do setor requisitante do serviço ou da área especializada no objeto.</w:t>
      </w:r>
    </w:p>
    <w:p w:rsidR="00000000" w:rsidDel="00000000" w:rsidP="00000000" w:rsidRDefault="00000000" w:rsidRPr="00000000" w14:paraId="000000CC">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Caso o Termo de Referência exija a apresentação de amostra, o licitante classificado em primeiro lugar deverá apresentá-la, conforme disciplinado no Termo de Referência, sob pena de não aceitação da proposta.</w:t>
      </w:r>
    </w:p>
    <w:p w:rsidR="00000000" w:rsidDel="00000000" w:rsidP="00000000" w:rsidRDefault="00000000" w:rsidRPr="00000000" w14:paraId="000000CD">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Por meio de mensagem no sistema, será divulgado o local e horário de realização do procedimento para a avaliação das amostras, cuja presença será facultada a todos os interessados, incluindo os demais licitantes.</w:t>
      </w:r>
    </w:p>
    <w:p w:rsidR="00000000" w:rsidDel="00000000" w:rsidP="00000000" w:rsidRDefault="00000000" w:rsidRPr="00000000" w14:paraId="000000CE">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resultados das avaliações serão divulgados por meio de mensagem no sistema.</w:t>
      </w:r>
    </w:p>
    <w:p w:rsidR="00000000" w:rsidDel="00000000" w:rsidP="00000000" w:rsidRDefault="00000000" w:rsidRPr="00000000" w14:paraId="000000CF">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No caso de não haver entrega da amostra ou ocorrer atraso na entrega, sem justificativa aceita pelo pregoeiro, ou havendo entrega de amostra fora das especificações previstas neste Edital, a proposta do licitante será recusada.</w:t>
      </w:r>
    </w:p>
    <w:p w:rsidR="00000000" w:rsidDel="00000000" w:rsidP="00000000" w:rsidRDefault="00000000" w:rsidRPr="00000000" w14:paraId="000000D0">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rsidR="00000000" w:rsidDel="00000000" w:rsidP="00000000" w:rsidRDefault="00000000" w:rsidRPr="00000000" w14:paraId="000000D1">
      <w:pPr>
        <w:widowControl w:val="0"/>
        <w:tabs>
          <w:tab w:val="left" w:leader="none" w:pos="851"/>
        </w:tabs>
        <w:spacing w:line="360" w:lineRule="auto"/>
        <w:ind w:left="4969" w:firstLine="0"/>
        <w:jc w:val="both"/>
        <w:rPr>
          <w:sz w:val="24"/>
          <w:szCs w:val="24"/>
        </w:rPr>
      </w:pPr>
      <w:r w:rsidDel="00000000" w:rsidR="00000000" w:rsidRPr="00000000">
        <w:rPr>
          <w:rtl w:val="0"/>
        </w:rPr>
      </w:r>
    </w:p>
    <w:p w:rsidR="00000000" w:rsidDel="00000000" w:rsidP="00000000" w:rsidRDefault="00000000" w:rsidRPr="00000000" w14:paraId="000000D2">
      <w:pPr>
        <w:widowControl w:val="0"/>
        <w:numPr>
          <w:ilvl w:val="0"/>
          <w:numId w:val="2"/>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DA FASE DE HABILITAÇÃO</w:t>
      </w:r>
    </w:p>
    <w:p w:rsidR="00000000" w:rsidDel="00000000" w:rsidP="00000000" w:rsidRDefault="00000000" w:rsidRPr="00000000" w14:paraId="000000D3">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documentos previstos no Termo de Referência, necessários e suficientes para demonstrar a capacidade do licitante de realizar o objeto da licitação, serão exigidos para fins de habilitação, nos termos dos arts. 62 a 70 da Lei nº 14.133, de 2021.</w:t>
      </w:r>
    </w:p>
    <w:p w:rsidR="00000000" w:rsidDel="00000000" w:rsidP="00000000" w:rsidRDefault="00000000" w:rsidRPr="00000000" w14:paraId="000000D4">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documentação exigida para fins de habilitação jurídica, fiscal, social e trabalhista e econômico-ﬁnanceira, poderá ser substituída pelo registro cadastral no SICAF.</w:t>
      </w:r>
    </w:p>
    <w:p w:rsidR="00000000" w:rsidDel="00000000" w:rsidP="00000000" w:rsidRDefault="00000000" w:rsidRPr="00000000" w14:paraId="000000D5">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Quando permitida a participação de empresas estrangeiras que não funcionem no País, as exigências de habilitação serão atendidas mediante documentos equivalentes, inicialmente apresentados em tradução livre.</w:t>
      </w:r>
    </w:p>
    <w:p w:rsidR="00000000" w:rsidDel="00000000" w:rsidP="00000000" w:rsidRDefault="00000000" w:rsidRPr="00000000" w14:paraId="000000D6">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Federal nº 8.660, de 29 de janeiro de 2016, ou de outro que venha a substituí-lo, ou consularizados pelos respectivos consulados ou embaixadas.</w:t>
      </w:r>
    </w:p>
    <w:p w:rsidR="00000000" w:rsidDel="00000000" w:rsidP="00000000" w:rsidRDefault="00000000" w:rsidRPr="00000000" w14:paraId="000000D7">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00000000" w:rsidDel="00000000" w:rsidP="00000000" w:rsidRDefault="00000000" w:rsidRPr="00000000" w14:paraId="000000D8">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Se o consórcio não for formado integralmente por microempresas ou empresas de pequeno porte e o termo de referência exigir requisitos de habilitação econômico-financeira, haverá um acréscimo de 30%, salvo se houver justificativa nos autos para suprimir esse acréscimo, para o consórcio em relação ao valor exigido para os licitantes individuais.</w:t>
      </w:r>
    </w:p>
    <w:p w:rsidR="00000000" w:rsidDel="00000000" w:rsidP="00000000" w:rsidRDefault="00000000" w:rsidRPr="00000000" w14:paraId="000000D9">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documentos exigidos para fins de habilitação poderão ser apresentados em original ou por cópia.</w:t>
      </w:r>
    </w:p>
    <w:p w:rsidR="00000000" w:rsidDel="00000000" w:rsidP="00000000" w:rsidRDefault="00000000" w:rsidRPr="00000000" w14:paraId="000000DA">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documentos exigidos para fins de habilitação poderão ser substituídos por registro cadastral emitido por órgão ou entidade pública, desde que o registro tenha sido feito em obediência ao disposto na Lei nº 14.133, de 2021.</w:t>
      </w:r>
    </w:p>
    <w:p w:rsidR="00000000" w:rsidDel="00000000" w:rsidP="00000000" w:rsidRDefault="00000000" w:rsidRPr="00000000" w14:paraId="000000DB">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Será verificado se o licitante apresentou declaração de que atende aos requisitos de habilitação, e o declarante responderá pela veracidade das informações prestadas, na forma da lei. </w:t>
      </w:r>
    </w:p>
    <w:p w:rsidR="00000000" w:rsidDel="00000000" w:rsidP="00000000" w:rsidRDefault="00000000" w:rsidRPr="00000000" w14:paraId="000000DC">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Será verificado se o licitante apresentou no sistema, sob pena de inabilitação, a declaração de que cumpre as exigências de reserva de cargos para pessoa com deficiência e para reabilitado da Previdência Social, previstas em lei e em outras normas específicas.</w:t>
      </w:r>
    </w:p>
    <w:p w:rsidR="00000000" w:rsidDel="00000000" w:rsidP="00000000" w:rsidRDefault="00000000" w:rsidRPr="00000000" w14:paraId="000000DD">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000000" w:rsidDel="00000000" w:rsidP="00000000" w:rsidRDefault="00000000" w:rsidRPr="00000000" w14:paraId="000000DE">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habilitação será verificada por meio do SICAF, nos documentos por ele abrangidos.</w:t>
      </w:r>
    </w:p>
    <w:p w:rsidR="00000000" w:rsidDel="00000000" w:rsidP="00000000" w:rsidRDefault="00000000" w:rsidRPr="00000000" w14:paraId="000000DF">
      <w:pPr>
        <w:widowControl w:val="0"/>
        <w:numPr>
          <w:ilvl w:val="2"/>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Somente haverá a necessidade de comprovação do preenchimento de requisitos mediante apresentação dos documentos originais não-digitais quando houver dúvida em relação à integridade do documento digital ou quando a lei expressamente o exigir. </w:t>
      </w:r>
    </w:p>
    <w:p w:rsidR="00000000" w:rsidDel="00000000" w:rsidP="00000000" w:rsidRDefault="00000000" w:rsidRPr="00000000" w14:paraId="000000E0">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rsidR="00000000" w:rsidDel="00000000" w:rsidP="00000000" w:rsidRDefault="00000000" w:rsidRPr="00000000" w14:paraId="000000E1">
      <w:pPr>
        <w:widowControl w:val="0"/>
        <w:numPr>
          <w:ilvl w:val="2"/>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não observância do disposto no item anterior poderá ensejar desclassificação no momento da habilitação. </w:t>
      </w:r>
    </w:p>
    <w:p w:rsidR="00000000" w:rsidDel="00000000" w:rsidP="00000000" w:rsidRDefault="00000000" w:rsidRPr="00000000" w14:paraId="000000E2">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verificação pelo pregoeiro, em sítios eletrônicos oficiais de órgãos e entidades emissores de certidões constitui meio legal de prova, para fins de habilitação.</w:t>
      </w:r>
    </w:p>
    <w:p w:rsidR="00000000" w:rsidDel="00000000" w:rsidP="00000000" w:rsidRDefault="00000000" w:rsidRPr="00000000" w14:paraId="000000E3">
      <w:pPr>
        <w:widowControl w:val="0"/>
        <w:numPr>
          <w:ilvl w:val="2"/>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documentos exigidos para habilitação que não estejam contemplados no SICAF serão enviados por meio do sistema, em formato digital, no prazo de 2 (duas) horas, prorrogável por igual período, contado da solicitação do pregoeiro.</w:t>
      </w:r>
    </w:p>
    <w:p w:rsidR="00000000" w:rsidDel="00000000" w:rsidP="00000000" w:rsidRDefault="00000000" w:rsidRPr="00000000" w14:paraId="000000E4">
      <w:pPr>
        <w:widowControl w:val="0"/>
        <w:numPr>
          <w:ilvl w:val="2"/>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Na hipótese de a fase de habilitação anteceder a fase de apresentação de propostas e lances, os licitantes encaminharão, por meio do sistema, simultaneamente os documentos de habilitação e a proposta com o preço ou o percentual de desconto.</w:t>
      </w:r>
    </w:p>
    <w:p w:rsidR="00000000" w:rsidDel="00000000" w:rsidP="00000000" w:rsidRDefault="00000000" w:rsidRPr="00000000" w14:paraId="000000E5">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verificação no SICAF ou a exigência dos documentos nele não contidos somente será feita em relação ao licitante vencedor.</w:t>
      </w:r>
    </w:p>
    <w:p w:rsidR="00000000" w:rsidDel="00000000" w:rsidP="00000000" w:rsidRDefault="00000000" w:rsidRPr="00000000" w14:paraId="000000E6">
      <w:pPr>
        <w:widowControl w:val="0"/>
        <w:numPr>
          <w:ilvl w:val="2"/>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documentos relativos à regularidade fiscal que constem do Termo de Referência somente serão exigidos, em qualquer caso, em momento posterior ao julgamento das propostas, e apenas do licitante mais bem classificado.</w:t>
      </w:r>
    </w:p>
    <w:p w:rsidR="00000000" w:rsidDel="00000000" w:rsidP="00000000" w:rsidRDefault="00000000" w:rsidRPr="00000000" w14:paraId="000000E7">
      <w:pPr>
        <w:widowControl w:val="0"/>
        <w:numPr>
          <w:ilvl w:val="2"/>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rsidR="00000000" w:rsidDel="00000000" w:rsidP="00000000" w:rsidRDefault="00000000" w:rsidRPr="00000000" w14:paraId="000000E8">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Após a entrega dos documentos para habilitação, não será permitida a substituição ou a apresentação de novos documentos, salvo em sede de diligência, para:</w:t>
      </w:r>
    </w:p>
    <w:p w:rsidR="00000000" w:rsidDel="00000000" w:rsidP="00000000" w:rsidRDefault="00000000" w:rsidRPr="00000000" w14:paraId="000000E9">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complementação de informações acerca dos documentos já apresentados pelos licitantes e desde que necessária para apurar fatos existentes à época da abertura do certame; e</w:t>
      </w:r>
    </w:p>
    <w:p w:rsidR="00000000" w:rsidDel="00000000" w:rsidP="00000000" w:rsidRDefault="00000000" w:rsidRPr="00000000" w14:paraId="000000EA">
      <w:pPr>
        <w:widowControl w:val="0"/>
        <w:numPr>
          <w:ilvl w:val="2"/>
          <w:numId w:val="2"/>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atualização de documentos cuja validade tenha expirado após a data de recebimento das propostas.</w:t>
      </w:r>
    </w:p>
    <w:p w:rsidR="00000000" w:rsidDel="00000000" w:rsidP="00000000" w:rsidRDefault="00000000" w:rsidRPr="00000000" w14:paraId="000000EB">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Na análise dos documentos de habilitação, o pregoeiro poderá sanar erros ou falhas, que não alterem a substância dos documentos e sua validade jurídica, mediante despacho fundamentado registrado e acessível a todos, atribuindo-lhes eﬁcácia para fins de habilitação e classificação.</w:t>
      </w:r>
    </w:p>
    <w:p w:rsidR="00000000" w:rsidDel="00000000" w:rsidP="00000000" w:rsidRDefault="00000000" w:rsidRPr="00000000" w14:paraId="000000EC">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8.12.1.</w:t>
      </w:r>
    </w:p>
    <w:p w:rsidR="00000000" w:rsidDel="00000000" w:rsidP="00000000" w:rsidRDefault="00000000" w:rsidRPr="00000000" w14:paraId="000000ED">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Somente serão disponibilizados para acesso público os documentos de habilitação do licitante cuja proposta atenda ao edital de licitação, após concluídos os procedimentos de que trata o subitem anterior.</w:t>
      </w:r>
    </w:p>
    <w:p w:rsidR="00000000" w:rsidDel="00000000" w:rsidP="00000000" w:rsidRDefault="00000000" w:rsidRPr="00000000" w14:paraId="000000EE">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comprovação de regularidade fiscal e trabalhista das microempresas e das empresas de pequeno porte somente será exigida para efeito de contratação, e não como condição para participação na licitação.</w:t>
      </w:r>
    </w:p>
    <w:p w:rsidR="00000000" w:rsidDel="00000000" w:rsidP="00000000" w:rsidRDefault="00000000" w:rsidRPr="00000000" w14:paraId="000000EF">
      <w:pPr>
        <w:widowControl w:val="0"/>
        <w:numPr>
          <w:ilvl w:val="1"/>
          <w:numId w:val="2"/>
        </w:numPr>
        <w:tabs>
          <w:tab w:val="left" w:leader="none" w:pos="851"/>
        </w:tabs>
        <w:spacing w:line="360" w:lineRule="auto"/>
        <w:ind w:left="0" w:firstLine="0"/>
        <w:jc w:val="both"/>
        <w:rPr>
          <w:sz w:val="24"/>
          <w:szCs w:val="24"/>
        </w:rPr>
      </w:pPr>
      <w:r w:rsidDel="00000000" w:rsidR="00000000" w:rsidRPr="00000000">
        <w:rPr>
          <w:sz w:val="24"/>
          <w:szCs w:val="24"/>
          <w:rtl w:val="0"/>
        </w:rPr>
        <w:t xml:space="preserve">Quando a fase de habilitação anteceder a de julgamento e já tiver sido encerrada, não caberá exclusão de licitante por motivo relacionado à habilitação, salvo em razão de fatos supervenientes ou só conhecidos após o julgamento.</w:t>
      </w:r>
    </w:p>
    <w:p w:rsidR="00000000" w:rsidDel="00000000" w:rsidP="00000000" w:rsidRDefault="00000000" w:rsidRPr="00000000" w14:paraId="000000F0">
      <w:pPr>
        <w:widowControl w:val="0"/>
        <w:tabs>
          <w:tab w:val="left" w:leader="none" w:pos="851"/>
        </w:tabs>
        <w:spacing w:line="360" w:lineRule="auto"/>
        <w:ind w:left="4969" w:firstLine="0"/>
        <w:jc w:val="both"/>
        <w:rPr>
          <w:sz w:val="24"/>
          <w:szCs w:val="24"/>
        </w:rPr>
      </w:pPr>
      <w:r w:rsidDel="00000000" w:rsidR="00000000" w:rsidRPr="00000000">
        <w:rPr>
          <w:rtl w:val="0"/>
        </w:rPr>
      </w:r>
    </w:p>
    <w:p w:rsidR="00000000" w:rsidDel="00000000" w:rsidP="00000000" w:rsidRDefault="00000000" w:rsidRPr="00000000" w14:paraId="000000F1">
      <w:pPr>
        <w:keepNext w:val="1"/>
        <w:keepLines w:val="1"/>
        <w:widowControl w:val="0"/>
        <w:numPr>
          <w:ilvl w:val="0"/>
          <w:numId w:val="1"/>
        </w:numPr>
        <w:pBdr>
          <w:top w:space="0" w:sz="0" w:val="nil"/>
          <w:left w:space="0" w:sz="0" w:val="nil"/>
          <w:bottom w:space="0" w:sz="0" w:val="nil"/>
          <w:right w:space="0" w:sz="0" w:val="nil"/>
          <w:between w:space="0" w:sz="0" w:val="nil"/>
        </w:pBdr>
        <w:spacing w:line="360" w:lineRule="auto"/>
        <w:ind w:left="0" w:firstLine="0"/>
        <w:jc w:val="both"/>
        <w:rPr>
          <w:b w:val="1"/>
          <w:color w:val="000000"/>
          <w:sz w:val="24"/>
          <w:szCs w:val="24"/>
        </w:rPr>
      </w:pPr>
      <w:bookmarkStart w:colFirst="0" w:colLast="0" w:name="_heading=h.rhnjvh6sv1j" w:id="12"/>
      <w:bookmarkEnd w:id="12"/>
      <w:r w:rsidDel="00000000" w:rsidR="00000000" w:rsidRPr="00000000">
        <w:rPr>
          <w:b w:val="1"/>
          <w:color w:val="000000"/>
          <w:sz w:val="24"/>
          <w:szCs w:val="24"/>
          <w:rtl w:val="0"/>
        </w:rPr>
        <w:t xml:space="preserve">DO TERMO DE CONTRATO OU INSTRUMENTO EQUIVALENTE</w:t>
      </w:r>
    </w:p>
    <w:p w:rsidR="00000000" w:rsidDel="00000000" w:rsidP="00000000" w:rsidRDefault="00000000" w:rsidRPr="00000000" w14:paraId="000000F2">
      <w:pPr>
        <w:widowControl w:val="0"/>
        <w:numPr>
          <w:ilvl w:val="1"/>
          <w:numId w:val="3"/>
        </w:numPr>
        <w:spacing w:line="360" w:lineRule="auto"/>
        <w:ind w:left="0" w:firstLine="0"/>
        <w:jc w:val="both"/>
        <w:rPr>
          <w:sz w:val="24"/>
          <w:szCs w:val="24"/>
        </w:rPr>
      </w:pPr>
      <w:r w:rsidDel="00000000" w:rsidR="00000000" w:rsidRPr="00000000">
        <w:rPr>
          <w:sz w:val="24"/>
          <w:szCs w:val="24"/>
          <w:rtl w:val="0"/>
        </w:rPr>
        <w:t xml:space="preserve">Quando não se tratar de registro de preços, após a homologação da licitação, em sendo realizada a contratação, será firmado Termo de Contrato ou emitido instrumento equivalente.</w:t>
      </w:r>
    </w:p>
    <w:p w:rsidR="00000000" w:rsidDel="00000000" w:rsidP="00000000" w:rsidRDefault="00000000" w:rsidRPr="00000000" w14:paraId="000000F3">
      <w:pPr>
        <w:widowControl w:val="0"/>
        <w:numPr>
          <w:ilvl w:val="1"/>
          <w:numId w:val="3"/>
        </w:numPr>
        <w:spacing w:line="360" w:lineRule="auto"/>
        <w:ind w:left="0" w:firstLine="0"/>
        <w:jc w:val="both"/>
        <w:rPr>
          <w:sz w:val="24"/>
          <w:szCs w:val="24"/>
        </w:rPr>
      </w:pPr>
      <w:r w:rsidDel="00000000" w:rsidR="00000000" w:rsidRPr="00000000">
        <w:rPr>
          <w:sz w:val="24"/>
          <w:szCs w:val="24"/>
          <w:rtl w:val="0"/>
        </w:rPr>
        <w:t xml:space="preserve">O adjudicatário terá o prazo de 05 (cinco) dias, contados a partir da data de sua convocação, para assinar o Termo de Contrato ou aceitar instrumento equivalente, conforme o caso (como carta-contrato, nota de empenho de despesa, autorização de compra ou ordem de execução de serviço), sob pena de decair do direito à contratação, sem prejuízo das sanções previstas em Lei.</w:t>
      </w:r>
    </w:p>
    <w:p w:rsidR="00000000" w:rsidDel="00000000" w:rsidP="00000000" w:rsidRDefault="00000000" w:rsidRPr="00000000" w14:paraId="000000F4">
      <w:pPr>
        <w:widowControl w:val="0"/>
        <w:numPr>
          <w:ilvl w:val="2"/>
          <w:numId w:val="3"/>
        </w:numPr>
        <w:spacing w:line="360" w:lineRule="auto"/>
        <w:ind w:left="283" w:firstLine="0"/>
        <w:jc w:val="both"/>
        <w:rPr>
          <w:sz w:val="24"/>
          <w:szCs w:val="24"/>
        </w:rPr>
      </w:pPr>
      <w:r w:rsidDel="00000000" w:rsidR="00000000" w:rsidRPr="00000000">
        <w:rPr>
          <w:sz w:val="24"/>
          <w:szCs w:val="24"/>
          <w:rtl w:val="0"/>
        </w:rPr>
        <w:t xml:space="preserve">No caso de opção do adjudicatário pela modalidade de garantia prevista no art. 96 §1º, II da Lei nº 14.133, de 2021 (seguro-garantia), o prazo estabelecido no termo de referência, contado da data de homologação da licitação.</w:t>
      </w:r>
    </w:p>
    <w:p w:rsidR="00000000" w:rsidDel="00000000" w:rsidP="00000000" w:rsidRDefault="00000000" w:rsidRPr="00000000" w14:paraId="000000F5">
      <w:pPr>
        <w:widowControl w:val="0"/>
        <w:numPr>
          <w:ilvl w:val="2"/>
          <w:numId w:val="3"/>
        </w:numPr>
        <w:spacing w:line="360" w:lineRule="auto"/>
        <w:ind w:left="283" w:firstLine="0"/>
        <w:jc w:val="both"/>
        <w:rPr>
          <w:sz w:val="24"/>
          <w:szCs w:val="24"/>
        </w:rPr>
      </w:pPr>
      <w:r w:rsidDel="00000000" w:rsidR="00000000" w:rsidRPr="00000000">
        <w:rPr>
          <w:sz w:val="24"/>
          <w:szCs w:val="24"/>
          <w:rtl w:val="0"/>
        </w:rPr>
        <w:t xml:space="preserve">O prazo de convocação poderá ser prorrogado 1 (uma) vez, por igual período, mediante solicitação da parte durante seu transcurso, devidamente justificada, e desde que o motivo apresentado seja aceito pela Administração.</w:t>
      </w:r>
    </w:p>
    <w:p w:rsidR="00000000" w:rsidDel="00000000" w:rsidP="00000000" w:rsidRDefault="00000000" w:rsidRPr="00000000" w14:paraId="000000F6">
      <w:pPr>
        <w:widowControl w:val="0"/>
        <w:numPr>
          <w:ilvl w:val="1"/>
          <w:numId w:val="3"/>
        </w:numPr>
        <w:spacing w:line="360" w:lineRule="auto"/>
        <w:ind w:left="0" w:firstLine="0"/>
        <w:jc w:val="both"/>
        <w:rPr>
          <w:sz w:val="24"/>
          <w:szCs w:val="24"/>
        </w:rPr>
      </w:pPr>
      <w:r w:rsidDel="00000000" w:rsidR="00000000" w:rsidRPr="00000000">
        <w:rPr>
          <w:sz w:val="24"/>
          <w:szCs w:val="24"/>
          <w:rtl w:val="0"/>
        </w:rPr>
        <w:t xml:space="preserve">Antes de formalizar o Termo de Contrato ou emitir o instrumento equivalente, a  Administração deverá realizar consulta ao SICAF para verificar a regularidade fiscal exigida na licitação, bem como ao SICAF, ao Cadastro Nacional de Empresas Inidôneas e Suspensas – CEIS e ao Cadastro Nacional de Empresas Punidas – CNEP para identificar possível razão que impeça a participação em licitação, no âmbito do órgão ou entidade, proibição de contratar com o Poder Público, bem como ocorrências impeditivas indiretas, juntando aos autos as respectivas certidões negativas.</w:t>
      </w:r>
    </w:p>
    <w:p w:rsidR="00000000" w:rsidDel="00000000" w:rsidP="00000000" w:rsidRDefault="00000000" w:rsidRPr="00000000" w14:paraId="000000F7">
      <w:pPr>
        <w:widowControl w:val="0"/>
        <w:numPr>
          <w:ilvl w:val="1"/>
          <w:numId w:val="3"/>
        </w:numPr>
        <w:spacing w:line="360" w:lineRule="auto"/>
        <w:ind w:left="0" w:firstLine="0"/>
        <w:jc w:val="both"/>
        <w:rPr>
          <w:sz w:val="24"/>
          <w:szCs w:val="24"/>
        </w:rPr>
      </w:pPr>
      <w:r w:rsidDel="00000000" w:rsidR="00000000" w:rsidRPr="00000000">
        <w:rPr>
          <w:sz w:val="24"/>
          <w:szCs w:val="24"/>
          <w:rtl w:val="0"/>
        </w:rPr>
        <w:t xml:space="preserve">Decorrido o prazo de validade da proposta sem convocação para a contratação, ficarão os licitantes liberados dos compromissos assumidos.</w:t>
      </w:r>
    </w:p>
    <w:p w:rsidR="00000000" w:rsidDel="00000000" w:rsidP="00000000" w:rsidRDefault="00000000" w:rsidRPr="00000000" w14:paraId="000000F8">
      <w:pPr>
        <w:widowControl w:val="0"/>
        <w:numPr>
          <w:ilvl w:val="1"/>
          <w:numId w:val="3"/>
        </w:numPr>
        <w:spacing w:line="360" w:lineRule="auto"/>
        <w:ind w:left="0" w:firstLine="0"/>
        <w:jc w:val="both"/>
        <w:rPr>
          <w:sz w:val="24"/>
          <w:szCs w:val="24"/>
        </w:rPr>
      </w:pPr>
      <w:r w:rsidDel="00000000" w:rsidR="00000000" w:rsidRPr="00000000">
        <w:rPr>
          <w:sz w:val="24"/>
          <w:szCs w:val="24"/>
          <w:rtl w:val="0"/>
        </w:rPr>
        <w:t xml:space="preserve">A recusa injustificada do adjudicatário em assinar o contrato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entidade licitante.</w:t>
      </w:r>
    </w:p>
    <w:p w:rsidR="00000000" w:rsidDel="00000000" w:rsidP="00000000" w:rsidRDefault="00000000" w:rsidRPr="00000000" w14:paraId="000000F9">
      <w:pPr>
        <w:widowControl w:val="0"/>
        <w:numPr>
          <w:ilvl w:val="1"/>
          <w:numId w:val="3"/>
        </w:numPr>
        <w:spacing w:line="360" w:lineRule="auto"/>
        <w:ind w:left="0" w:firstLine="0"/>
        <w:jc w:val="both"/>
        <w:rPr>
          <w:sz w:val="24"/>
          <w:szCs w:val="24"/>
        </w:rPr>
      </w:pPr>
      <w:r w:rsidDel="00000000" w:rsidR="00000000" w:rsidRPr="00000000">
        <w:rPr>
          <w:sz w:val="24"/>
          <w:szCs w:val="24"/>
          <w:rtl w:val="0"/>
        </w:rPr>
        <w:t xml:space="preserve">Será facultado à Administração, quando o convocado não assinar o termo de contrato ou não aceitar ou não retirar o instrumento equivalente no prazo e nas condições estabelecidas, convocar os licitantes remanescentes, na ordem de classificação, para a celebração do contrato nas condições propostas pelo licitante vencedor.</w:t>
      </w:r>
    </w:p>
    <w:p w:rsidR="00000000" w:rsidDel="00000000" w:rsidP="00000000" w:rsidRDefault="00000000" w:rsidRPr="00000000" w14:paraId="000000FA">
      <w:pPr>
        <w:widowControl w:val="0"/>
        <w:numPr>
          <w:ilvl w:val="1"/>
          <w:numId w:val="3"/>
        </w:numPr>
        <w:spacing w:line="360" w:lineRule="auto"/>
        <w:ind w:left="0" w:firstLine="0"/>
        <w:jc w:val="both"/>
        <w:rPr>
          <w:sz w:val="24"/>
          <w:szCs w:val="24"/>
        </w:rPr>
      </w:pPr>
      <w:r w:rsidDel="00000000" w:rsidR="00000000" w:rsidRPr="00000000">
        <w:rPr>
          <w:sz w:val="24"/>
          <w:szCs w:val="24"/>
          <w:rtl w:val="0"/>
        </w:rPr>
        <w:t xml:space="preserve">Na hipótese de nenhum dos licitantes aceitar a contratação nos termos do subitem anterior, a Administração, observados o valor estimado e sua eventual atualização nos termos do edital, poderá:</w:t>
      </w:r>
    </w:p>
    <w:p w:rsidR="00000000" w:rsidDel="00000000" w:rsidP="00000000" w:rsidRDefault="00000000" w:rsidRPr="00000000" w14:paraId="000000FB">
      <w:pPr>
        <w:widowControl w:val="0"/>
        <w:numPr>
          <w:ilvl w:val="2"/>
          <w:numId w:val="3"/>
        </w:numPr>
        <w:spacing w:line="360" w:lineRule="auto"/>
        <w:ind w:left="283" w:firstLine="0"/>
        <w:jc w:val="both"/>
        <w:rPr>
          <w:sz w:val="24"/>
          <w:szCs w:val="24"/>
        </w:rPr>
      </w:pPr>
      <w:r w:rsidDel="00000000" w:rsidR="00000000" w:rsidRPr="00000000">
        <w:rPr>
          <w:sz w:val="24"/>
          <w:szCs w:val="24"/>
          <w:rtl w:val="0"/>
        </w:rPr>
        <w:t xml:space="preserve">convocar os licitantes remanescentes para negociação, na ordem de classificação, com vistas à obtenção de preço melhor, mesmo que acima do preço do adjudicatário;</w:t>
      </w:r>
    </w:p>
    <w:p w:rsidR="00000000" w:rsidDel="00000000" w:rsidP="00000000" w:rsidRDefault="00000000" w:rsidRPr="00000000" w14:paraId="000000FC">
      <w:pPr>
        <w:widowControl w:val="0"/>
        <w:numPr>
          <w:ilvl w:val="2"/>
          <w:numId w:val="3"/>
        </w:numPr>
        <w:spacing w:line="360" w:lineRule="auto"/>
        <w:ind w:left="283" w:firstLine="0"/>
        <w:jc w:val="both"/>
        <w:rPr>
          <w:sz w:val="24"/>
          <w:szCs w:val="24"/>
        </w:rPr>
      </w:pPr>
      <w:r w:rsidDel="00000000" w:rsidR="00000000" w:rsidRPr="00000000">
        <w:rPr>
          <w:sz w:val="24"/>
          <w:szCs w:val="24"/>
          <w:rtl w:val="0"/>
        </w:rPr>
        <w:t xml:space="preserve">adjudicar e celebrar o contrato nas condições ofertadas pelos licitantes remanescentes, atendida a ordem classificatória, quando frustrada a negociação de melhor condição.</w:t>
      </w:r>
    </w:p>
    <w:p w:rsidR="00000000" w:rsidDel="00000000" w:rsidP="00000000" w:rsidRDefault="00000000" w:rsidRPr="00000000" w14:paraId="000000FD">
      <w:pPr>
        <w:widowControl w:val="0"/>
        <w:numPr>
          <w:ilvl w:val="1"/>
          <w:numId w:val="3"/>
        </w:numPr>
        <w:spacing w:line="360" w:lineRule="auto"/>
        <w:ind w:left="0" w:firstLine="0"/>
        <w:jc w:val="both"/>
        <w:rPr>
          <w:sz w:val="24"/>
          <w:szCs w:val="24"/>
        </w:rPr>
      </w:pPr>
      <w:r w:rsidDel="00000000" w:rsidR="00000000" w:rsidRPr="00000000">
        <w:rPr>
          <w:sz w:val="24"/>
          <w:szCs w:val="24"/>
          <w:rtl w:val="0"/>
        </w:rPr>
        <w:t xml:space="preserve">A regra do subitem 9.5 não se aplicará aos licitantes remanescentes convocados na forma do subitem acima.</w:t>
      </w:r>
    </w:p>
    <w:p w:rsidR="00000000" w:rsidDel="00000000" w:rsidP="00000000" w:rsidRDefault="00000000" w:rsidRPr="00000000" w14:paraId="000000FE">
      <w:pPr>
        <w:widowControl w:val="0"/>
        <w:spacing w:line="360" w:lineRule="auto"/>
        <w:ind w:left="792" w:firstLine="0"/>
        <w:jc w:val="both"/>
        <w:rPr>
          <w:sz w:val="24"/>
          <w:szCs w:val="24"/>
        </w:rPr>
      </w:pPr>
      <w:r w:rsidDel="00000000" w:rsidR="00000000" w:rsidRPr="00000000">
        <w:rPr>
          <w:rtl w:val="0"/>
        </w:rPr>
      </w:r>
    </w:p>
    <w:p w:rsidR="00000000" w:rsidDel="00000000" w:rsidP="00000000" w:rsidRDefault="00000000" w:rsidRPr="00000000" w14:paraId="000000FF">
      <w:pPr>
        <w:widowControl w:val="0"/>
        <w:numPr>
          <w:ilvl w:val="0"/>
          <w:numId w:val="19"/>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DOS RECURSOS</w:t>
      </w:r>
    </w:p>
    <w:p w:rsidR="00000000" w:rsidDel="00000000" w:rsidP="00000000" w:rsidRDefault="00000000" w:rsidRPr="00000000" w14:paraId="00000100">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interposição de recurso referente ao julgamento das propostas, à habilitação ou inabilitação de licitantes, à anulação ou revogação da licitação, observará o disposto no art. 165 da Lei nº 14.133, de 2021.</w:t>
      </w:r>
    </w:p>
    <w:p w:rsidR="00000000" w:rsidDel="00000000" w:rsidP="00000000" w:rsidRDefault="00000000" w:rsidRPr="00000000" w14:paraId="00000101">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prazo recursal é de 3 (três) dias úteis, contados da data de intimação ou de lavratura da ata.</w:t>
      </w:r>
    </w:p>
    <w:p w:rsidR="00000000" w:rsidDel="00000000" w:rsidP="00000000" w:rsidRDefault="00000000" w:rsidRPr="00000000" w14:paraId="00000102">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Quando o recurso apresentado impugnar o julgamento das propostas ou o ato de habilitação ou inabilitação do licitante:</w:t>
      </w:r>
    </w:p>
    <w:p w:rsidR="00000000" w:rsidDel="00000000" w:rsidP="00000000" w:rsidRDefault="00000000" w:rsidRPr="00000000" w14:paraId="00000103">
      <w:pPr>
        <w:widowControl w:val="0"/>
        <w:numPr>
          <w:ilvl w:val="2"/>
          <w:numId w:val="19"/>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intenção de recorrer deverá ser manifestada imediatamente, sob pena de preclusão;</w:t>
      </w:r>
    </w:p>
    <w:p w:rsidR="00000000" w:rsidDel="00000000" w:rsidP="00000000" w:rsidRDefault="00000000" w:rsidRPr="00000000" w14:paraId="00000104">
      <w:pPr>
        <w:widowControl w:val="0"/>
        <w:numPr>
          <w:ilvl w:val="2"/>
          <w:numId w:val="19"/>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o prazo para a manifestação da intenção de recorrer não será inferior a 10 (dez) minutos.</w:t>
      </w:r>
    </w:p>
    <w:p w:rsidR="00000000" w:rsidDel="00000000" w:rsidP="00000000" w:rsidRDefault="00000000" w:rsidRPr="00000000" w14:paraId="00000105">
      <w:pPr>
        <w:widowControl w:val="0"/>
        <w:numPr>
          <w:ilvl w:val="2"/>
          <w:numId w:val="19"/>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o prazo para apresentação das razões recursais será iniciado na data de intimação ou de lavratura da ata de habilitação ou inabilitação;</w:t>
      </w:r>
    </w:p>
    <w:p w:rsidR="00000000" w:rsidDel="00000000" w:rsidP="00000000" w:rsidRDefault="00000000" w:rsidRPr="00000000" w14:paraId="00000106">
      <w:pPr>
        <w:widowControl w:val="0"/>
        <w:numPr>
          <w:ilvl w:val="2"/>
          <w:numId w:val="19"/>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na hipótese de adoção da inversão de fases prevista no § 1º do art. 17 da Lei nº 14.133, de 2021, o prazo para apresentação das razões recursais será iniciado na data de intimação da ata de julgamento.</w:t>
      </w:r>
    </w:p>
    <w:p w:rsidR="00000000" w:rsidDel="00000000" w:rsidP="00000000" w:rsidRDefault="00000000" w:rsidRPr="00000000" w14:paraId="00000107">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recursos deverão ser encaminhados em campo próprio do sistema.</w:t>
      </w:r>
    </w:p>
    <w:p w:rsidR="00000000" w:rsidDel="00000000" w:rsidP="00000000" w:rsidRDefault="00000000" w:rsidRPr="00000000" w14:paraId="00000108">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rsidR="00000000" w:rsidDel="00000000" w:rsidP="00000000" w:rsidRDefault="00000000" w:rsidRPr="00000000" w14:paraId="00000109">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recursos interpostos fora do prazo não serão conhecidos. </w:t>
      </w:r>
    </w:p>
    <w:p w:rsidR="00000000" w:rsidDel="00000000" w:rsidP="00000000" w:rsidRDefault="00000000" w:rsidRPr="00000000" w14:paraId="0000010A">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rsidR="00000000" w:rsidDel="00000000" w:rsidP="00000000" w:rsidRDefault="00000000" w:rsidRPr="00000000" w14:paraId="0000010B">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recurso e o pedido de reconsideração terão efeito suspensivo do ato ou da decisão recorrida até que sobrevenha decisão final da autoridade competente. </w:t>
      </w:r>
    </w:p>
    <w:p w:rsidR="00000000" w:rsidDel="00000000" w:rsidP="00000000" w:rsidRDefault="00000000" w:rsidRPr="00000000" w14:paraId="0000010C">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acolhimento do recurso invalida tão somente os atos insuscetíveis de aproveitamento. </w:t>
      </w:r>
    </w:p>
    <w:p w:rsidR="00000000" w:rsidDel="00000000" w:rsidP="00000000" w:rsidRDefault="00000000" w:rsidRPr="00000000" w14:paraId="0000010D">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autos do processo permanecerão com vista franqueada aos interessados, podendo ser solicitados.</w:t>
      </w:r>
    </w:p>
    <w:p w:rsidR="00000000" w:rsidDel="00000000" w:rsidP="00000000" w:rsidRDefault="00000000" w:rsidRPr="00000000" w14:paraId="0000010E">
      <w:pPr>
        <w:widowControl w:val="0"/>
        <w:tabs>
          <w:tab w:val="left" w:leader="none" w:pos="851"/>
        </w:tabs>
        <w:spacing w:line="360" w:lineRule="auto"/>
        <w:ind w:left="4969" w:firstLine="0"/>
        <w:jc w:val="both"/>
        <w:rPr>
          <w:sz w:val="24"/>
          <w:szCs w:val="24"/>
        </w:rPr>
      </w:pPr>
      <w:r w:rsidDel="00000000" w:rsidR="00000000" w:rsidRPr="00000000">
        <w:rPr>
          <w:rtl w:val="0"/>
        </w:rPr>
      </w:r>
    </w:p>
    <w:p w:rsidR="00000000" w:rsidDel="00000000" w:rsidP="00000000" w:rsidRDefault="00000000" w:rsidRPr="00000000" w14:paraId="0000010F">
      <w:pPr>
        <w:widowControl w:val="0"/>
        <w:numPr>
          <w:ilvl w:val="0"/>
          <w:numId w:val="19"/>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DAS INFRAÇÕES ADMINISTRATIVAS E SANÇÕES</w:t>
      </w:r>
    </w:p>
    <w:p w:rsidR="00000000" w:rsidDel="00000000" w:rsidP="00000000" w:rsidRDefault="00000000" w:rsidRPr="00000000" w14:paraId="00000110">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Comete infração administrativa, nos termos da lei, o licitante que, com dolo ou culpa: </w:t>
      </w:r>
    </w:p>
    <w:p w:rsidR="00000000" w:rsidDel="00000000" w:rsidP="00000000" w:rsidRDefault="00000000" w:rsidRPr="00000000" w14:paraId="00000111">
      <w:pPr>
        <w:widowControl w:val="0"/>
        <w:numPr>
          <w:ilvl w:val="2"/>
          <w:numId w:val="19"/>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deixar de entregar a documentação exigida para o certame ou não entregar qualquer documento que tenha sido solicitado pelo pregoeiro durante o certame;</w:t>
      </w:r>
    </w:p>
    <w:p w:rsidR="00000000" w:rsidDel="00000000" w:rsidP="00000000" w:rsidRDefault="00000000" w:rsidRPr="00000000" w14:paraId="00000112">
      <w:pPr>
        <w:widowControl w:val="0"/>
        <w:numPr>
          <w:ilvl w:val="2"/>
          <w:numId w:val="19"/>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Salvo em decorrência de fato superveniente devidamente justificado, não mantiver a proposta em especial quando:</w:t>
      </w:r>
    </w:p>
    <w:p w:rsidR="00000000" w:rsidDel="00000000" w:rsidP="00000000" w:rsidRDefault="00000000" w:rsidRPr="00000000" w14:paraId="00000113">
      <w:pPr>
        <w:widowControl w:val="0"/>
        <w:numPr>
          <w:ilvl w:val="3"/>
          <w:numId w:val="19"/>
        </w:numPr>
        <w:tabs>
          <w:tab w:val="left" w:leader="none" w:pos="851"/>
        </w:tabs>
        <w:spacing w:line="360" w:lineRule="auto"/>
        <w:ind w:left="708" w:firstLine="0"/>
        <w:jc w:val="both"/>
        <w:rPr>
          <w:sz w:val="24"/>
          <w:szCs w:val="24"/>
        </w:rPr>
      </w:pPr>
      <w:r w:rsidDel="00000000" w:rsidR="00000000" w:rsidRPr="00000000">
        <w:rPr>
          <w:sz w:val="24"/>
          <w:szCs w:val="24"/>
          <w:rtl w:val="0"/>
        </w:rPr>
        <w:t xml:space="preserve">não enviar a proposta adequada ao último lance ofertado ou após a negociação; </w:t>
      </w:r>
    </w:p>
    <w:p w:rsidR="00000000" w:rsidDel="00000000" w:rsidP="00000000" w:rsidRDefault="00000000" w:rsidRPr="00000000" w14:paraId="00000114">
      <w:pPr>
        <w:widowControl w:val="0"/>
        <w:numPr>
          <w:ilvl w:val="3"/>
          <w:numId w:val="19"/>
        </w:numPr>
        <w:tabs>
          <w:tab w:val="left" w:leader="none" w:pos="851"/>
        </w:tabs>
        <w:spacing w:line="360" w:lineRule="auto"/>
        <w:ind w:left="708" w:firstLine="0"/>
        <w:jc w:val="both"/>
        <w:rPr>
          <w:sz w:val="24"/>
          <w:szCs w:val="24"/>
        </w:rPr>
      </w:pPr>
      <w:r w:rsidDel="00000000" w:rsidR="00000000" w:rsidRPr="00000000">
        <w:rPr>
          <w:sz w:val="24"/>
          <w:szCs w:val="24"/>
          <w:rtl w:val="0"/>
        </w:rPr>
        <w:t xml:space="preserve">recusar-se a enviar o detalhamento da proposta quando exigível; </w:t>
      </w:r>
    </w:p>
    <w:p w:rsidR="00000000" w:rsidDel="00000000" w:rsidP="00000000" w:rsidRDefault="00000000" w:rsidRPr="00000000" w14:paraId="00000115">
      <w:pPr>
        <w:widowControl w:val="0"/>
        <w:numPr>
          <w:ilvl w:val="3"/>
          <w:numId w:val="19"/>
        </w:numPr>
        <w:tabs>
          <w:tab w:val="left" w:leader="none" w:pos="851"/>
        </w:tabs>
        <w:spacing w:line="360" w:lineRule="auto"/>
        <w:ind w:left="708" w:firstLine="0"/>
        <w:jc w:val="both"/>
        <w:rPr>
          <w:sz w:val="24"/>
          <w:szCs w:val="24"/>
        </w:rPr>
      </w:pPr>
      <w:r w:rsidDel="00000000" w:rsidR="00000000" w:rsidRPr="00000000">
        <w:rPr>
          <w:sz w:val="24"/>
          <w:szCs w:val="24"/>
          <w:rtl w:val="0"/>
        </w:rPr>
        <w:t xml:space="preserve">pedir para ser desclassificado quando encerrada a etapa competitiva;  </w:t>
      </w:r>
    </w:p>
    <w:p w:rsidR="00000000" w:rsidDel="00000000" w:rsidP="00000000" w:rsidRDefault="00000000" w:rsidRPr="00000000" w14:paraId="00000116">
      <w:pPr>
        <w:widowControl w:val="0"/>
        <w:numPr>
          <w:ilvl w:val="3"/>
          <w:numId w:val="19"/>
        </w:numPr>
        <w:tabs>
          <w:tab w:val="left" w:leader="none" w:pos="851"/>
        </w:tabs>
        <w:spacing w:line="360" w:lineRule="auto"/>
        <w:ind w:left="708" w:firstLine="0"/>
        <w:jc w:val="both"/>
        <w:rPr>
          <w:sz w:val="24"/>
          <w:szCs w:val="24"/>
        </w:rPr>
      </w:pPr>
      <w:r w:rsidDel="00000000" w:rsidR="00000000" w:rsidRPr="00000000">
        <w:rPr>
          <w:sz w:val="24"/>
          <w:szCs w:val="24"/>
          <w:rtl w:val="0"/>
        </w:rPr>
        <w:t xml:space="preserve">deixar de apresentar amostra; ou</w:t>
      </w:r>
    </w:p>
    <w:p w:rsidR="00000000" w:rsidDel="00000000" w:rsidP="00000000" w:rsidRDefault="00000000" w:rsidRPr="00000000" w14:paraId="00000117">
      <w:pPr>
        <w:widowControl w:val="0"/>
        <w:numPr>
          <w:ilvl w:val="3"/>
          <w:numId w:val="19"/>
        </w:numPr>
        <w:tabs>
          <w:tab w:val="left" w:leader="none" w:pos="851"/>
        </w:tabs>
        <w:spacing w:line="360" w:lineRule="auto"/>
        <w:ind w:left="708" w:firstLine="0"/>
        <w:jc w:val="both"/>
        <w:rPr>
          <w:sz w:val="24"/>
          <w:szCs w:val="24"/>
        </w:rPr>
      </w:pPr>
      <w:r w:rsidDel="00000000" w:rsidR="00000000" w:rsidRPr="00000000">
        <w:rPr>
          <w:sz w:val="24"/>
          <w:szCs w:val="24"/>
          <w:rtl w:val="0"/>
        </w:rPr>
        <w:t xml:space="preserve">apresentar proposta ou amostra em desacordo com as especificações do edital; </w:t>
      </w:r>
    </w:p>
    <w:p w:rsidR="00000000" w:rsidDel="00000000" w:rsidP="00000000" w:rsidRDefault="00000000" w:rsidRPr="00000000" w14:paraId="00000118">
      <w:pPr>
        <w:widowControl w:val="0"/>
        <w:numPr>
          <w:ilvl w:val="2"/>
          <w:numId w:val="19"/>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não celebrar o contrato, ou a ata de registro de preço, ou aceitar ou retirar o instrumento equivalente, ou não entregar a documentação exigida para a contratação, no prazo estabelecido pela Administração, quando convocado dentro do prazo de validade de sua proposta;</w:t>
      </w:r>
    </w:p>
    <w:p w:rsidR="00000000" w:rsidDel="00000000" w:rsidP="00000000" w:rsidRDefault="00000000" w:rsidRPr="00000000" w14:paraId="00000119">
      <w:pPr>
        <w:widowControl w:val="0"/>
        <w:numPr>
          <w:ilvl w:val="2"/>
          <w:numId w:val="19"/>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apresentar declaração ou documentação falsa exigida para o certame ou prestar declaração falsa durante a licitação;</w:t>
      </w:r>
    </w:p>
    <w:p w:rsidR="00000000" w:rsidDel="00000000" w:rsidP="00000000" w:rsidRDefault="00000000" w:rsidRPr="00000000" w14:paraId="0000011A">
      <w:pPr>
        <w:widowControl w:val="0"/>
        <w:numPr>
          <w:ilvl w:val="2"/>
          <w:numId w:val="19"/>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fraudar a licitação;</w:t>
      </w:r>
    </w:p>
    <w:p w:rsidR="00000000" w:rsidDel="00000000" w:rsidP="00000000" w:rsidRDefault="00000000" w:rsidRPr="00000000" w14:paraId="0000011B">
      <w:pPr>
        <w:widowControl w:val="0"/>
        <w:numPr>
          <w:ilvl w:val="2"/>
          <w:numId w:val="19"/>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comportar-se de modo inidôneo ou cometer fraude de qualquer natureza, em especial quando:</w:t>
      </w:r>
    </w:p>
    <w:p w:rsidR="00000000" w:rsidDel="00000000" w:rsidP="00000000" w:rsidRDefault="00000000" w:rsidRPr="00000000" w14:paraId="0000011C">
      <w:pPr>
        <w:widowControl w:val="0"/>
        <w:numPr>
          <w:ilvl w:val="3"/>
          <w:numId w:val="19"/>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agir em conluio ou em desconformidade com a lei; </w:t>
      </w:r>
    </w:p>
    <w:p w:rsidR="00000000" w:rsidDel="00000000" w:rsidP="00000000" w:rsidRDefault="00000000" w:rsidRPr="00000000" w14:paraId="0000011D">
      <w:pPr>
        <w:widowControl w:val="0"/>
        <w:numPr>
          <w:ilvl w:val="3"/>
          <w:numId w:val="19"/>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induzir deliberadamente a erro no julgamento; </w:t>
      </w:r>
    </w:p>
    <w:p w:rsidR="00000000" w:rsidDel="00000000" w:rsidP="00000000" w:rsidRDefault="00000000" w:rsidRPr="00000000" w14:paraId="0000011E">
      <w:pPr>
        <w:widowControl w:val="0"/>
        <w:numPr>
          <w:ilvl w:val="3"/>
          <w:numId w:val="19"/>
        </w:numPr>
        <w:tabs>
          <w:tab w:val="left" w:leader="none" w:pos="851"/>
        </w:tabs>
        <w:spacing w:line="360" w:lineRule="auto"/>
        <w:ind w:left="566" w:firstLine="0"/>
        <w:jc w:val="both"/>
        <w:rPr>
          <w:sz w:val="24"/>
          <w:szCs w:val="24"/>
        </w:rPr>
      </w:pPr>
      <w:r w:rsidDel="00000000" w:rsidR="00000000" w:rsidRPr="00000000">
        <w:rPr>
          <w:sz w:val="24"/>
          <w:szCs w:val="24"/>
          <w:rtl w:val="0"/>
        </w:rPr>
        <w:t xml:space="preserve">apresentar amostra falsificada ou deteriorada; </w:t>
      </w:r>
    </w:p>
    <w:p w:rsidR="00000000" w:rsidDel="00000000" w:rsidP="00000000" w:rsidRDefault="00000000" w:rsidRPr="00000000" w14:paraId="0000011F">
      <w:pPr>
        <w:widowControl w:val="0"/>
        <w:numPr>
          <w:ilvl w:val="2"/>
          <w:numId w:val="19"/>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praticar atos ilícitos com vistas a frustrar os objetivos da licitação;</w:t>
      </w:r>
    </w:p>
    <w:p w:rsidR="00000000" w:rsidDel="00000000" w:rsidP="00000000" w:rsidRDefault="00000000" w:rsidRPr="00000000" w14:paraId="00000120">
      <w:pPr>
        <w:widowControl w:val="0"/>
        <w:numPr>
          <w:ilvl w:val="2"/>
          <w:numId w:val="19"/>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praticar ato lesivo previsto no art. 5º da Lei n.º 12.846, de 2013.</w:t>
      </w:r>
    </w:p>
    <w:p w:rsidR="00000000" w:rsidDel="00000000" w:rsidP="00000000" w:rsidRDefault="00000000" w:rsidRPr="00000000" w14:paraId="00000121">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Com fulcro na Lei nº 14.133, de 2021, a Administração poderá, garantida a prévia defesa, aplicar aos licitantes e/ou adjudicatários as seguintes sanções, sem prejuízo das responsabilidades civil e criminal: </w:t>
      </w:r>
    </w:p>
    <w:p w:rsidR="00000000" w:rsidDel="00000000" w:rsidP="00000000" w:rsidRDefault="00000000" w:rsidRPr="00000000" w14:paraId="00000122">
      <w:pPr>
        <w:widowControl w:val="0"/>
        <w:numPr>
          <w:ilvl w:val="2"/>
          <w:numId w:val="19"/>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advertência; </w:t>
      </w:r>
    </w:p>
    <w:p w:rsidR="00000000" w:rsidDel="00000000" w:rsidP="00000000" w:rsidRDefault="00000000" w:rsidRPr="00000000" w14:paraId="00000123">
      <w:pPr>
        <w:widowControl w:val="0"/>
        <w:numPr>
          <w:ilvl w:val="2"/>
          <w:numId w:val="19"/>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multa;</w:t>
      </w:r>
    </w:p>
    <w:p w:rsidR="00000000" w:rsidDel="00000000" w:rsidP="00000000" w:rsidRDefault="00000000" w:rsidRPr="00000000" w14:paraId="00000124">
      <w:pPr>
        <w:widowControl w:val="0"/>
        <w:numPr>
          <w:ilvl w:val="2"/>
          <w:numId w:val="19"/>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impedimento de licitar e contratar; e</w:t>
      </w:r>
    </w:p>
    <w:p w:rsidR="00000000" w:rsidDel="00000000" w:rsidP="00000000" w:rsidRDefault="00000000" w:rsidRPr="00000000" w14:paraId="00000125">
      <w:pPr>
        <w:widowControl w:val="0"/>
        <w:numPr>
          <w:ilvl w:val="2"/>
          <w:numId w:val="19"/>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declaração de inidoneidade para licitar ou contratar, enquanto perdurarem os motivos determinantes da punição ou até que seja promovida sua reabilitação perante a própria autoridade que aplicou a penalidade.</w:t>
      </w:r>
    </w:p>
    <w:p w:rsidR="00000000" w:rsidDel="00000000" w:rsidP="00000000" w:rsidRDefault="00000000" w:rsidRPr="00000000" w14:paraId="00000126">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Na aplicação das sanções serão considerados:</w:t>
      </w:r>
    </w:p>
    <w:p w:rsidR="00000000" w:rsidDel="00000000" w:rsidP="00000000" w:rsidRDefault="00000000" w:rsidRPr="00000000" w14:paraId="00000127">
      <w:pPr>
        <w:widowControl w:val="0"/>
        <w:numPr>
          <w:ilvl w:val="2"/>
          <w:numId w:val="19"/>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natureza e a gravidade da infração cometida;</w:t>
      </w:r>
    </w:p>
    <w:p w:rsidR="00000000" w:rsidDel="00000000" w:rsidP="00000000" w:rsidRDefault="00000000" w:rsidRPr="00000000" w14:paraId="00000128">
      <w:pPr>
        <w:widowControl w:val="0"/>
        <w:numPr>
          <w:ilvl w:val="2"/>
          <w:numId w:val="19"/>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as peculiaridades do caso concreto;</w:t>
      </w:r>
    </w:p>
    <w:p w:rsidR="00000000" w:rsidDel="00000000" w:rsidP="00000000" w:rsidRDefault="00000000" w:rsidRPr="00000000" w14:paraId="00000129">
      <w:pPr>
        <w:widowControl w:val="0"/>
        <w:numPr>
          <w:ilvl w:val="2"/>
          <w:numId w:val="19"/>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as circunstâncias agravantes ou atenuantes;</w:t>
      </w:r>
    </w:p>
    <w:p w:rsidR="00000000" w:rsidDel="00000000" w:rsidP="00000000" w:rsidRDefault="00000000" w:rsidRPr="00000000" w14:paraId="0000012A">
      <w:pPr>
        <w:widowControl w:val="0"/>
        <w:numPr>
          <w:ilvl w:val="2"/>
          <w:numId w:val="19"/>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os danos que dela provierem para a Administração Pública;</w:t>
      </w:r>
    </w:p>
    <w:p w:rsidR="00000000" w:rsidDel="00000000" w:rsidP="00000000" w:rsidRDefault="00000000" w:rsidRPr="00000000" w14:paraId="0000012B">
      <w:pPr>
        <w:widowControl w:val="0"/>
        <w:numPr>
          <w:ilvl w:val="2"/>
          <w:numId w:val="19"/>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a implantação ou o aperfeiçoamento de programa de integridade, conforme normas e orientações dos órgãos de controle.</w:t>
      </w:r>
    </w:p>
    <w:p w:rsidR="00000000" w:rsidDel="00000000" w:rsidP="00000000" w:rsidRDefault="00000000" w:rsidRPr="00000000" w14:paraId="0000012C">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multa será recolhida em percentual de 0,5% (cinco décimos por cento) a 30% (trinta por cento) incidente sobre o valor do contrato licitado, recolhida no prazo máximo de 10 (dez) dias úteis, a contar da comunicação oficial. </w:t>
      </w:r>
    </w:p>
    <w:p w:rsidR="00000000" w:rsidDel="00000000" w:rsidP="00000000" w:rsidRDefault="00000000" w:rsidRPr="00000000" w14:paraId="0000012D">
      <w:pPr>
        <w:widowControl w:val="0"/>
        <w:numPr>
          <w:ilvl w:val="2"/>
          <w:numId w:val="19"/>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Para as infrações previstas nos itens 13.1.1 a 13.1.3, a multa será de 0,5% (cinco décimos por cento) a 15% (quinze por cento) do valor do contrato licitado.</w:t>
      </w:r>
    </w:p>
    <w:p w:rsidR="00000000" w:rsidDel="00000000" w:rsidP="00000000" w:rsidRDefault="00000000" w:rsidRPr="00000000" w14:paraId="0000012E">
      <w:pPr>
        <w:widowControl w:val="0"/>
        <w:numPr>
          <w:ilvl w:val="2"/>
          <w:numId w:val="19"/>
        </w:numPr>
        <w:tabs>
          <w:tab w:val="left" w:leader="none" w:pos="851"/>
        </w:tabs>
        <w:spacing w:line="360" w:lineRule="auto"/>
        <w:ind w:left="283" w:firstLine="0"/>
        <w:jc w:val="both"/>
        <w:rPr>
          <w:sz w:val="24"/>
          <w:szCs w:val="24"/>
        </w:rPr>
      </w:pPr>
      <w:r w:rsidDel="00000000" w:rsidR="00000000" w:rsidRPr="00000000">
        <w:rPr>
          <w:sz w:val="24"/>
          <w:szCs w:val="24"/>
          <w:rtl w:val="0"/>
        </w:rPr>
        <w:t xml:space="preserve">Para as infrações previstas nos itens 13.1.4 a 13.1.8, a multa será de 15% (quinze por cento) a 30% (trinta por cento) do valor do contrato licitado.</w:t>
      </w:r>
    </w:p>
    <w:p w:rsidR="00000000" w:rsidDel="00000000" w:rsidP="00000000" w:rsidRDefault="00000000" w:rsidRPr="00000000" w14:paraId="0000012F">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As sanções de advertência, impedimento de licitar e contratar e declaração de inidoneidade para licitar ou contratar poderão ser aplicadas, cumulativamente ou não, à penalidade de multa.</w:t>
      </w:r>
    </w:p>
    <w:p w:rsidR="00000000" w:rsidDel="00000000" w:rsidP="00000000" w:rsidRDefault="00000000" w:rsidRPr="00000000" w14:paraId="00000130">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Na aplicação da sanção de multa será facultada a defesa do interessado no prazo de 15 (quinze) dias úteis, contado da data de sua intimação.</w:t>
      </w:r>
    </w:p>
    <w:p w:rsidR="00000000" w:rsidDel="00000000" w:rsidP="00000000" w:rsidRDefault="00000000" w:rsidRPr="00000000" w14:paraId="00000131">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sanção de impedimento de licitar e contratar será aplicada ao responsável em decorrência das infrações administrativas relacionadas nos itens 13.1.1, 13.1.2 e 13.1.3, quando não se justificar a imposição de penalidade mais grave, e impedirá o responsável de licitar e contratar no âmbito Administração Pública do Estado de Alagoas, pelo prazo máximo de 3 (três) anos.</w:t>
      </w:r>
    </w:p>
    <w:p w:rsidR="00000000" w:rsidDel="00000000" w:rsidP="00000000" w:rsidRDefault="00000000" w:rsidRPr="00000000" w14:paraId="00000132">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Poderá ser aplicada ao responsável a sanção de declaração de inidoneidade para licitar ou contratar, em decorrência da prática das infrações dispostas nos itens 13.1.4 a 12.1.8, bem como pelas infrações administrativas previstas nos itens 13.1.1 a 12.1.3 que justifiquem a imposição de penalidade mais grave que a sanção de impedimento de licitar e contratar, cuja duração observará o prazo previsto no art. 156, §5º, da Lei n.º 14.133, de 2021.</w:t>
      </w:r>
    </w:p>
    <w:p w:rsidR="00000000" w:rsidDel="00000000" w:rsidP="00000000" w:rsidRDefault="00000000" w:rsidRPr="00000000" w14:paraId="00000133">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recusa injustificada do adjudicatário em assinar o contrato ou a ata de registro de preço, ou em aceitar ou retirar o instrumento equivalente no prazo estabelecido pela Administração, descrita no item 13.1.3, caracterizará o descumprimento total da obrigação assumida e o sujeitará às penalidades e à imediata perda da garantia de proposta em favor do órgão ou entidade promotora da licitação. </w:t>
      </w:r>
    </w:p>
    <w:p w:rsidR="00000000" w:rsidDel="00000000" w:rsidP="00000000" w:rsidRDefault="00000000" w:rsidRPr="00000000" w14:paraId="00000134">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000000" w:rsidDel="00000000" w:rsidP="00000000" w:rsidRDefault="00000000" w:rsidRPr="00000000" w14:paraId="00000135">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000000" w:rsidDel="00000000" w:rsidP="00000000" w:rsidRDefault="00000000" w:rsidRPr="00000000" w14:paraId="00000136">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000000" w:rsidDel="00000000" w:rsidP="00000000" w:rsidRDefault="00000000" w:rsidRPr="00000000" w14:paraId="00000137">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recurso e o pedido de reconsideração terão efeito suspensivo do ato ou da decisão recorrida até que sobrevenha decisão final da autoridade competente.</w:t>
      </w:r>
    </w:p>
    <w:p w:rsidR="00000000" w:rsidDel="00000000" w:rsidP="00000000" w:rsidRDefault="00000000" w:rsidRPr="00000000" w14:paraId="00000138">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aplicação das sanções previstas neste Edital não exclui, em hipótese alguma, a obrigação de reparação integral dos danos causados à Administração Pública do Estado de Alagoas.</w:t>
      </w:r>
    </w:p>
    <w:p w:rsidR="00000000" w:rsidDel="00000000" w:rsidP="00000000" w:rsidRDefault="00000000" w:rsidRPr="00000000" w14:paraId="00000139">
      <w:pPr>
        <w:widowControl w:val="0"/>
        <w:tabs>
          <w:tab w:val="left" w:leader="none" w:pos="851"/>
        </w:tabs>
        <w:spacing w:line="360" w:lineRule="auto"/>
        <w:ind w:left="4969" w:firstLine="0"/>
        <w:jc w:val="both"/>
        <w:rPr>
          <w:sz w:val="24"/>
          <w:szCs w:val="24"/>
        </w:rPr>
      </w:pPr>
      <w:r w:rsidDel="00000000" w:rsidR="00000000" w:rsidRPr="00000000">
        <w:rPr>
          <w:rtl w:val="0"/>
        </w:rPr>
      </w:r>
    </w:p>
    <w:p w:rsidR="00000000" w:rsidDel="00000000" w:rsidP="00000000" w:rsidRDefault="00000000" w:rsidRPr="00000000" w14:paraId="0000013A">
      <w:pPr>
        <w:widowControl w:val="0"/>
        <w:numPr>
          <w:ilvl w:val="0"/>
          <w:numId w:val="19"/>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DA IMPUGNAÇÃO AO EDITAL E DO PEDIDO DE ESCLARECIMENTO</w:t>
      </w:r>
    </w:p>
    <w:p w:rsidR="00000000" w:rsidDel="00000000" w:rsidP="00000000" w:rsidRDefault="00000000" w:rsidRPr="00000000" w14:paraId="0000013B">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Qualquer pessoa é parte legítima para impugnar este Edital por irregularidade na aplicação da Lei nº 14.133, de 2021, devendo protocolar o pedido até 3 (três) dias úteis antes da data da abertura do certame.</w:t>
      </w:r>
    </w:p>
    <w:p w:rsidR="00000000" w:rsidDel="00000000" w:rsidP="00000000" w:rsidRDefault="00000000" w:rsidRPr="00000000" w14:paraId="0000013C">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resposta à impugnação ou ao pedido de esclarecimento será divulgado em sítio eletrônico oficial no prazo de até 3 (três) dias úteis, limitado ao último dia útil anterior à data da abertura do certame.</w:t>
      </w:r>
    </w:p>
    <w:p w:rsidR="00000000" w:rsidDel="00000000" w:rsidP="00000000" w:rsidRDefault="00000000" w:rsidRPr="00000000" w14:paraId="0000013D">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impugnação e o pedido de esclarecimento poderão ser realizados por forma eletrônica, enviados para o endereço eletrônico oficial desta CPL: cpl@al.def.br</w:t>
      </w:r>
    </w:p>
    <w:p w:rsidR="00000000" w:rsidDel="00000000" w:rsidP="00000000" w:rsidRDefault="00000000" w:rsidRPr="00000000" w14:paraId="0000013E">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As impugnações e pedidos de esclarecimentos não suspendem os prazos previstos no certame.</w:t>
      </w:r>
    </w:p>
    <w:p w:rsidR="00000000" w:rsidDel="00000000" w:rsidP="00000000" w:rsidRDefault="00000000" w:rsidRPr="00000000" w14:paraId="0000013F">
      <w:pPr>
        <w:widowControl w:val="0"/>
        <w:numPr>
          <w:ilvl w:val="2"/>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concessão de efeito suspensivo à impugnação é medida excepcional e deverá ser motivada pelo pregoeiro, nos autos do processo de licitação.</w:t>
      </w:r>
    </w:p>
    <w:p w:rsidR="00000000" w:rsidDel="00000000" w:rsidP="00000000" w:rsidRDefault="00000000" w:rsidRPr="00000000" w14:paraId="00000140">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Acolhida a impugnação, será definida e publicada nova data para a realização do certame.</w:t>
      </w:r>
    </w:p>
    <w:p w:rsidR="00000000" w:rsidDel="00000000" w:rsidP="00000000" w:rsidRDefault="00000000" w:rsidRPr="00000000" w14:paraId="00000141">
      <w:pPr>
        <w:widowControl w:val="0"/>
        <w:tabs>
          <w:tab w:val="left" w:leader="none" w:pos="851"/>
        </w:tabs>
        <w:spacing w:line="360" w:lineRule="auto"/>
        <w:ind w:left="4969" w:firstLine="0"/>
        <w:jc w:val="both"/>
        <w:rPr>
          <w:sz w:val="24"/>
          <w:szCs w:val="24"/>
        </w:rPr>
      </w:pPr>
      <w:r w:rsidDel="00000000" w:rsidR="00000000" w:rsidRPr="00000000">
        <w:rPr>
          <w:rtl w:val="0"/>
        </w:rPr>
      </w:r>
    </w:p>
    <w:p w:rsidR="00000000" w:rsidDel="00000000" w:rsidP="00000000" w:rsidRDefault="00000000" w:rsidRPr="00000000" w14:paraId="00000142">
      <w:pPr>
        <w:widowControl w:val="0"/>
        <w:numPr>
          <w:ilvl w:val="0"/>
          <w:numId w:val="19"/>
        </w:numPr>
        <w:tabs>
          <w:tab w:val="left" w:leader="none" w:pos="851"/>
        </w:tabs>
        <w:spacing w:line="360" w:lineRule="auto"/>
        <w:ind w:left="0" w:firstLine="0"/>
        <w:jc w:val="both"/>
        <w:rPr>
          <w:b w:val="1"/>
          <w:sz w:val="24"/>
          <w:szCs w:val="24"/>
        </w:rPr>
      </w:pPr>
      <w:r w:rsidDel="00000000" w:rsidR="00000000" w:rsidRPr="00000000">
        <w:rPr>
          <w:b w:val="1"/>
          <w:sz w:val="24"/>
          <w:szCs w:val="24"/>
          <w:rtl w:val="0"/>
        </w:rPr>
        <w:t xml:space="preserve">DAS DISPOSIÇÕES GERAIS</w:t>
      </w:r>
    </w:p>
    <w:p w:rsidR="00000000" w:rsidDel="00000000" w:rsidP="00000000" w:rsidRDefault="00000000" w:rsidRPr="00000000" w14:paraId="00000143">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Será divulgada ata da sessão pública no sistema eletrônico.</w:t>
      </w:r>
    </w:p>
    <w:p w:rsidR="00000000" w:rsidDel="00000000" w:rsidP="00000000" w:rsidRDefault="00000000" w:rsidRPr="00000000" w14:paraId="00000144">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00000" w:rsidDel="00000000" w:rsidP="00000000" w:rsidRDefault="00000000" w:rsidRPr="00000000" w14:paraId="00000145">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Todas as referências de tempo neste Edital, no aviso e durante a sessão pública observarão o horário de Brasília - DF.</w:t>
      </w:r>
    </w:p>
    <w:p w:rsidR="00000000" w:rsidDel="00000000" w:rsidP="00000000" w:rsidRDefault="00000000" w:rsidRPr="00000000" w14:paraId="00000146">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A homologação do resultado desta licitação não implicará direito à contratação.</w:t>
      </w:r>
    </w:p>
    <w:p w:rsidR="00000000" w:rsidDel="00000000" w:rsidP="00000000" w:rsidRDefault="00000000" w:rsidRPr="00000000" w14:paraId="00000147">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00000" w:rsidDel="00000000" w:rsidP="00000000" w:rsidRDefault="00000000" w:rsidRPr="00000000" w14:paraId="00000148">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Os licitantes assumem todos os custos de preparação e apresentação de suas propostas e a Administração não será, em nenhum caso, responsável por esses custos, independentemente da condução ou do resultado do processo licitatório.</w:t>
      </w:r>
    </w:p>
    <w:p w:rsidR="00000000" w:rsidDel="00000000" w:rsidP="00000000" w:rsidRDefault="00000000" w:rsidRPr="00000000" w14:paraId="00000149">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Na contagem dos prazos estabelecidos neste Edital e seus Anexos, excluir-se-á o dia do início e incluir-se-á o do vencimento. Só se iniciam e vencem os prazos em dias de expediente na Administração.</w:t>
      </w:r>
    </w:p>
    <w:p w:rsidR="00000000" w:rsidDel="00000000" w:rsidP="00000000" w:rsidRDefault="00000000" w:rsidRPr="00000000" w14:paraId="0000014A">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desatendimento de exigências formais não essenciais não importará o afastamento do licitante, desde que seja possível o aproveitamento do ato, observados os princípios da isonomia e do interesse público.</w:t>
      </w:r>
    </w:p>
    <w:p w:rsidR="00000000" w:rsidDel="00000000" w:rsidP="00000000" w:rsidRDefault="00000000" w:rsidRPr="00000000" w14:paraId="0000014B">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Em caso de divergência entre disposições deste Edital e de seus anexos ou demais peças que compõem o processo, prevalecerão as deste Edital.</w:t>
      </w:r>
    </w:p>
    <w:p w:rsidR="00000000" w:rsidDel="00000000" w:rsidP="00000000" w:rsidRDefault="00000000" w:rsidRPr="00000000" w14:paraId="0000014C">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O Edital e seus anexos estão disponíveis, na íntegra, no Portal Nacional de Contratações Públicas (PNCP).</w:t>
      </w:r>
    </w:p>
    <w:p w:rsidR="00000000" w:rsidDel="00000000" w:rsidP="00000000" w:rsidRDefault="00000000" w:rsidRPr="00000000" w14:paraId="0000014D">
      <w:pPr>
        <w:widowControl w:val="0"/>
        <w:numPr>
          <w:ilvl w:val="1"/>
          <w:numId w:val="19"/>
        </w:numPr>
        <w:tabs>
          <w:tab w:val="left" w:leader="none" w:pos="851"/>
        </w:tabs>
        <w:spacing w:line="360" w:lineRule="auto"/>
        <w:ind w:left="0" w:firstLine="0"/>
        <w:jc w:val="both"/>
        <w:rPr>
          <w:sz w:val="24"/>
          <w:szCs w:val="24"/>
        </w:rPr>
      </w:pPr>
      <w:r w:rsidDel="00000000" w:rsidR="00000000" w:rsidRPr="00000000">
        <w:rPr>
          <w:sz w:val="24"/>
          <w:szCs w:val="24"/>
          <w:rtl w:val="0"/>
        </w:rPr>
        <w:t xml:space="preserve">Integram este Edital, para todos os fins e efeitos, os seguintes anexos:</w:t>
      </w:r>
    </w:p>
    <w:p w:rsidR="00000000" w:rsidDel="00000000" w:rsidP="00000000" w:rsidRDefault="00000000" w:rsidRPr="00000000" w14:paraId="0000014E">
      <w:pPr>
        <w:widowControl w:val="0"/>
        <w:numPr>
          <w:ilvl w:val="2"/>
          <w:numId w:val="19"/>
        </w:numPr>
        <w:tabs>
          <w:tab w:val="left" w:leader="none" w:pos="993"/>
        </w:tabs>
        <w:spacing w:line="360" w:lineRule="auto"/>
        <w:ind w:left="283" w:firstLine="0"/>
        <w:jc w:val="both"/>
        <w:rPr>
          <w:sz w:val="24"/>
          <w:szCs w:val="24"/>
        </w:rPr>
      </w:pPr>
      <w:r w:rsidDel="00000000" w:rsidR="00000000" w:rsidRPr="00000000">
        <w:rPr>
          <w:sz w:val="24"/>
          <w:szCs w:val="24"/>
          <w:rtl w:val="0"/>
        </w:rPr>
        <w:t xml:space="preserve">ANEXO I – Minuta de Termo de Contrato;</w:t>
      </w:r>
    </w:p>
    <w:p w:rsidR="00000000" w:rsidDel="00000000" w:rsidP="00000000" w:rsidRDefault="00000000" w:rsidRPr="00000000" w14:paraId="0000014F">
      <w:pPr>
        <w:widowControl w:val="0"/>
        <w:numPr>
          <w:ilvl w:val="2"/>
          <w:numId w:val="19"/>
        </w:numPr>
        <w:tabs>
          <w:tab w:val="left" w:leader="none" w:pos="993"/>
        </w:tabs>
        <w:spacing w:line="360" w:lineRule="auto"/>
        <w:ind w:left="283" w:firstLine="0"/>
        <w:jc w:val="both"/>
        <w:rPr>
          <w:sz w:val="24"/>
          <w:szCs w:val="24"/>
        </w:rPr>
      </w:pPr>
      <w:r w:rsidDel="00000000" w:rsidR="00000000" w:rsidRPr="00000000">
        <w:rPr>
          <w:sz w:val="24"/>
          <w:szCs w:val="24"/>
          <w:rtl w:val="0"/>
        </w:rPr>
        <w:t xml:space="preserve">ANEXO II – Termo de Referência;</w:t>
      </w:r>
    </w:p>
    <w:p w:rsidR="00000000" w:rsidDel="00000000" w:rsidP="00000000" w:rsidRDefault="00000000" w:rsidRPr="00000000" w14:paraId="00000150">
      <w:pPr>
        <w:widowControl w:val="0"/>
        <w:numPr>
          <w:ilvl w:val="3"/>
          <w:numId w:val="19"/>
        </w:numPr>
        <w:tabs>
          <w:tab w:val="left" w:leader="none" w:pos="426"/>
          <w:tab w:val="left" w:leader="none" w:pos="993"/>
        </w:tabs>
        <w:spacing w:line="360" w:lineRule="auto"/>
        <w:ind w:left="566" w:firstLine="0"/>
        <w:jc w:val="both"/>
        <w:rPr>
          <w:sz w:val="24"/>
          <w:szCs w:val="24"/>
        </w:rPr>
      </w:pPr>
      <w:r w:rsidDel="00000000" w:rsidR="00000000" w:rsidRPr="00000000">
        <w:rPr>
          <w:sz w:val="24"/>
          <w:szCs w:val="24"/>
          <w:rtl w:val="0"/>
        </w:rPr>
        <w:t xml:space="preserve"> Apêndice do Anexo I – Estudo Técnico Preliminar;</w:t>
      </w:r>
    </w:p>
    <w:p w:rsidR="00000000" w:rsidDel="00000000" w:rsidP="00000000" w:rsidRDefault="00000000" w:rsidRPr="00000000" w14:paraId="00000151">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152">
      <w:pPr>
        <w:widowControl w:val="0"/>
        <w:spacing w:line="360" w:lineRule="auto"/>
        <w:jc w:val="center"/>
        <w:rPr>
          <w:sz w:val="24"/>
          <w:szCs w:val="24"/>
        </w:rPr>
      </w:pPr>
      <w:r w:rsidDel="00000000" w:rsidR="00000000" w:rsidRPr="00000000">
        <w:rPr>
          <w:sz w:val="24"/>
          <w:szCs w:val="24"/>
          <w:rtl w:val="0"/>
        </w:rPr>
        <w:t xml:space="preserve">Maceió (AL), 18 de julho de 2025.</w:t>
      </w:r>
    </w:p>
    <w:p w:rsidR="00000000" w:rsidDel="00000000" w:rsidP="00000000" w:rsidRDefault="00000000" w:rsidRPr="00000000" w14:paraId="00000153">
      <w:pPr>
        <w:widowControl w:val="0"/>
        <w:spacing w:line="360" w:lineRule="auto"/>
        <w:jc w:val="center"/>
        <w:rPr>
          <w:b w:val="1"/>
          <w:sz w:val="24"/>
          <w:szCs w:val="24"/>
        </w:rPr>
      </w:pPr>
      <w:r w:rsidDel="00000000" w:rsidR="00000000" w:rsidRPr="00000000">
        <w:rPr>
          <w:rtl w:val="0"/>
        </w:rPr>
      </w:r>
    </w:p>
    <w:p w:rsidR="00000000" w:rsidDel="00000000" w:rsidP="00000000" w:rsidRDefault="00000000" w:rsidRPr="00000000" w14:paraId="00000154">
      <w:pPr>
        <w:widowControl w:val="0"/>
        <w:spacing w:line="360" w:lineRule="auto"/>
        <w:jc w:val="center"/>
        <w:rPr>
          <w:b w:val="1"/>
          <w:sz w:val="24"/>
          <w:szCs w:val="24"/>
        </w:rPr>
      </w:pPr>
      <w:r w:rsidDel="00000000" w:rsidR="00000000" w:rsidRPr="00000000">
        <w:rPr>
          <w:b w:val="1"/>
          <w:sz w:val="24"/>
          <w:szCs w:val="24"/>
          <w:rtl w:val="0"/>
        </w:rPr>
        <w:t xml:space="preserve">Meliana Moreira Martin</w:t>
      </w:r>
    </w:p>
    <w:p w:rsidR="00000000" w:rsidDel="00000000" w:rsidP="00000000" w:rsidRDefault="00000000" w:rsidRPr="00000000" w14:paraId="00000155">
      <w:pPr>
        <w:widowControl w:val="0"/>
        <w:spacing w:line="360" w:lineRule="auto"/>
        <w:jc w:val="center"/>
        <w:rPr>
          <w:sz w:val="24"/>
          <w:szCs w:val="24"/>
        </w:rPr>
      </w:pPr>
      <w:r w:rsidDel="00000000" w:rsidR="00000000" w:rsidRPr="00000000">
        <w:rPr>
          <w:sz w:val="24"/>
          <w:szCs w:val="24"/>
          <w:rtl w:val="0"/>
        </w:rPr>
        <w:t xml:space="preserve">Pregoeira/ Agente de Contratação</w:t>
      </w:r>
    </w:p>
    <w:p w:rsidR="00000000" w:rsidDel="00000000" w:rsidP="00000000" w:rsidRDefault="00000000" w:rsidRPr="00000000" w14:paraId="00000156">
      <w:pPr>
        <w:widowControl w:val="0"/>
        <w:spacing w:line="360" w:lineRule="auto"/>
        <w:jc w:val="center"/>
        <w:rPr>
          <w:sz w:val="24"/>
          <w:szCs w:val="24"/>
        </w:rPr>
      </w:pPr>
      <w:r w:rsidDel="00000000" w:rsidR="00000000" w:rsidRPr="00000000">
        <w:rPr>
          <w:b w:val="1"/>
          <w:color w:val="000000"/>
          <w:sz w:val="24"/>
          <w:szCs w:val="24"/>
          <w:rtl w:val="0"/>
        </w:rPr>
        <w:t xml:space="preserve">ANEXO I – MINUTA DE TERMO DE CONTRATO</w:t>
      </w:r>
      <w:r w:rsidDel="00000000" w:rsidR="00000000" w:rsidRPr="00000000">
        <w:rPr>
          <w:rtl w:val="0"/>
        </w:rPr>
      </w:r>
    </w:p>
    <w:p w:rsidR="00000000" w:rsidDel="00000000" w:rsidP="00000000" w:rsidRDefault="00000000" w:rsidRPr="00000000" w14:paraId="00000157">
      <w:pPr>
        <w:widowControl w:val="0"/>
        <w:spacing w:line="360" w:lineRule="auto"/>
        <w:rPr>
          <w:sz w:val="24"/>
          <w:szCs w:val="24"/>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40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TERMO DE CONTRATO DPE/AL Nº </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/202</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QUE ENTRE SI CELEBRAM A DEFENSORIA PÚBILCA DE ALAGOAS E A EMPRESA </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PARA A AQUISIÇÃO DE </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9">
      <w:pPr>
        <w:widowControl w:val="0"/>
        <w:spacing w:line="360" w:lineRule="auto"/>
        <w:rPr>
          <w:sz w:val="24"/>
          <w:szCs w:val="24"/>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CONTRATANTE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DEFENSORIA PÚBLICA DO ESTADO DE ALAGOAS – DPE/AL, pessoa jurídica do direito interno, inscrita no CNPJ n.º 04.649.138/0001-77, com sede na Avenida Fernandes Lima, nº 3296, Gruta de Lourdes, CEP: 57052-403, Maceió/AL, neste ato representada pelo Defensor Público-Geral do Estado, Sr. Fabrício Leão Souto, brasileiro, portador do CPF n.º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CONTRATADO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empresa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(...nome...)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inscrita no CNPJ sob o nº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 sede na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(...endereço...)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com o seguinte endereço eletrônico</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representada pelo seu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(...cargo do representante legal...)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Sr.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(...nome...)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acordo com a representação legal que lhe é outorgada por</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(...procuração/contrato social/estatuto social...),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inscrito no CPF sob o nº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C">
      <w:pPr>
        <w:widowControl w:val="0"/>
        <w:spacing w:line="360" w:lineRule="auto"/>
        <w:rPr>
          <w:sz w:val="24"/>
          <w:szCs w:val="24"/>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CONTRATANTES, em observância às disposições da Lei nº 14.133, de 1º de abril de 2021, e aos preceitos de direito público, aplicados, supletivamente, os princípios da teoria geral dos contratos e as disposições de direito privado, inclusive Lei nº 8.078, de 11 de setembro de 1990 – Código de Defesa do Consumidor, celebram o presente contrato, decorrente do processo administrativo nº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12070.</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202</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do Pregão Eletrônico nº</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mediante as cláusulas e condições a seguir:</w:t>
      </w:r>
    </w:p>
    <w:p w:rsidR="00000000" w:rsidDel="00000000" w:rsidP="00000000" w:rsidRDefault="00000000" w:rsidRPr="00000000" w14:paraId="0000015E">
      <w:pPr>
        <w:widowControl w:val="0"/>
        <w:spacing w:line="36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15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2"/>
          <w:tab w:val="left" w:leader="none" w:pos="284"/>
        </w:tabs>
        <w:spacing w:after="0" w:before="0" w:line="360" w:lineRule="auto"/>
        <w:ind w:left="0" w:right="0" w:firstLine="0"/>
        <w:jc w:val="both"/>
        <w:rPr>
          <w:rFonts w:ascii="Arial" w:cs="Arial" w:eastAsia="Arial" w:hAnsi="Arial"/>
          <w:b w:val="1"/>
          <w:i w:val="0"/>
          <w:smallCaps w:val="0"/>
          <w:strike w:val="0"/>
          <w:color w:val="ffffff"/>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CLÁUSULA PRIMEIRA – OBJETO</w:t>
      </w:r>
      <w:r w:rsidDel="00000000" w:rsidR="00000000" w:rsidRPr="00000000">
        <w:rPr>
          <w:rtl w:val="0"/>
        </w:rPr>
      </w:r>
    </w:p>
    <w:p w:rsidR="00000000" w:rsidDel="00000000" w:rsidP="00000000" w:rsidRDefault="00000000" w:rsidRPr="00000000" w14:paraId="00000160">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objeto do contrato é a aquisição de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conforme especificações e quantitativos estabelecidos no Termo de Referência.</w:t>
      </w:r>
    </w:p>
    <w:p w:rsidR="00000000" w:rsidDel="00000000" w:rsidP="00000000" w:rsidRDefault="00000000" w:rsidRPr="00000000" w14:paraId="00000161">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Objeto da contratação:</w:t>
      </w:r>
    </w:p>
    <w:tbl>
      <w:tblPr>
        <w:tblStyle w:val="Table1"/>
        <w:tblW w:w="8354.0" w:type="dxa"/>
        <w:jc w:val="left"/>
        <w:tblLayout w:type="fixed"/>
        <w:tblLook w:val="0400"/>
      </w:tblPr>
      <w:tblGrid>
        <w:gridCol w:w="487"/>
        <w:gridCol w:w="1501"/>
        <w:gridCol w:w="1007"/>
        <w:gridCol w:w="1199"/>
        <w:gridCol w:w="1262"/>
        <w:gridCol w:w="2173"/>
        <w:gridCol w:w="725"/>
        <w:tblGridChange w:id="0">
          <w:tblGrid>
            <w:gridCol w:w="487"/>
            <w:gridCol w:w="1501"/>
            <w:gridCol w:w="1007"/>
            <w:gridCol w:w="1199"/>
            <w:gridCol w:w="1262"/>
            <w:gridCol w:w="2173"/>
            <w:gridCol w:w="725"/>
          </w:tblGrid>
        </w:tblGridChange>
      </w:tblGrid>
      <w:tr>
        <w:trPr>
          <w:cantSplit w:val="0"/>
          <w:trHeight w:val="7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cente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Item</w:t>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Especificação</w:t>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CATMAT</w:t>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tcPr>
          <w:p w:rsidR="00000000" w:rsidDel="00000000" w:rsidP="00000000" w:rsidRDefault="00000000" w:rsidRPr="00000000" w14:paraId="00000165">
            <w:pPr>
              <w:widowControl w:val="0"/>
              <w:spacing w:line="360" w:lineRule="auto"/>
              <w:rPr>
                <w:sz w:val="24"/>
                <w:szCs w:val="24"/>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Unidade de Medida</w:t>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cente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Quantidade</w:t>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cente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Valor unitário (R$) ou Percentual de Desconto (%)</w:t>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Valor Total</w:t>
            </w:r>
          </w:p>
        </w:tc>
      </w:tr>
      <w:tr>
        <w:trPr>
          <w:cantSplit w:val="0"/>
          <w:trHeight w:val="18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tcPr>
          <w:p w:rsidR="00000000" w:rsidDel="00000000" w:rsidP="00000000" w:rsidRDefault="00000000" w:rsidRPr="00000000" w14:paraId="0000016D">
            <w:pPr>
              <w:widowControl w:val="0"/>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171">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São anexos a este instrumento e vinculam esta contratação, independentemente de transcrição:</w:t>
      </w:r>
    </w:p>
    <w:p w:rsidR="00000000" w:rsidDel="00000000" w:rsidP="00000000" w:rsidRDefault="00000000" w:rsidRPr="00000000" w14:paraId="00000172">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Termo de Referência que embasou a contratação;</w:t>
      </w:r>
    </w:p>
    <w:p w:rsidR="00000000" w:rsidDel="00000000" w:rsidP="00000000" w:rsidRDefault="00000000" w:rsidRPr="00000000" w14:paraId="00000173">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Edital da Licitação/Aviso de Dispensa Eletrônica;</w:t>
      </w:r>
    </w:p>
    <w:p w:rsidR="00000000" w:rsidDel="00000000" w:rsidP="00000000" w:rsidRDefault="00000000" w:rsidRPr="00000000" w14:paraId="00000174">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Proposta do Contratado; e</w:t>
      </w:r>
    </w:p>
    <w:p w:rsidR="00000000" w:rsidDel="00000000" w:rsidP="00000000" w:rsidRDefault="00000000" w:rsidRPr="00000000" w14:paraId="00000175">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Eventuais anexos dos documentos supracitados.</w:t>
      </w:r>
    </w:p>
    <w:p w:rsidR="00000000" w:rsidDel="00000000" w:rsidP="00000000" w:rsidRDefault="00000000" w:rsidRPr="00000000" w14:paraId="00000176">
      <w:pPr>
        <w:widowControl w:val="0"/>
        <w:spacing w:line="36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17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CLÁUSULA SEGUNDA – VIGÊNCIA E PRORROGAÇÃO</w:t>
      </w:r>
    </w:p>
    <w:p w:rsidR="00000000" w:rsidDel="00000000" w:rsidP="00000000" w:rsidRDefault="00000000" w:rsidRPr="00000000" w14:paraId="00000178">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contratação tem prazo de vigência até 31 de dezembro do corrente exercício financeiro, contado da sua divulgação no Portal Nacional de Contratações Públicas – PNCP, na forma do art. 105 da Lei n° 14.133, de 2021.</w:t>
      </w:r>
    </w:p>
    <w:p w:rsidR="00000000" w:rsidDel="00000000" w:rsidP="00000000" w:rsidRDefault="00000000" w:rsidRPr="00000000" w14:paraId="00000179">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prazo de vigência será automaticamente prorrogado, independentemente de termo aditivo, quando o objeto não for concluído no período firmado acima, ressalvadas as providências cabíveis no caso de culpa do Contratado, previstas neste instrumento.</w:t>
      </w:r>
    </w:p>
    <w:p w:rsidR="00000000" w:rsidDel="00000000" w:rsidP="00000000" w:rsidRDefault="00000000" w:rsidRPr="00000000" w14:paraId="0000017A">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Contratado não tem direito subjetivo à prorrogação contratual.</w:t>
      </w:r>
    </w:p>
    <w:p w:rsidR="00000000" w:rsidDel="00000000" w:rsidP="00000000" w:rsidRDefault="00000000" w:rsidRPr="00000000" w14:paraId="0000017B">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prorrogação de Contrato deverá ser promovida mediante celebração de termo aditivo.</w:t>
      </w:r>
    </w:p>
    <w:p w:rsidR="00000000" w:rsidDel="00000000" w:rsidP="00000000" w:rsidRDefault="00000000" w:rsidRPr="00000000" w14:paraId="0000017C">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Contrato não poderá ser prorrogado quando o Contratado tiver sido penalizado nas sanções de declaração de inidoneidade ou impedimento de licitar e contratar com poder público, observadas as abrangências de aplicação.</w:t>
      </w:r>
    </w:p>
    <w:p w:rsidR="00000000" w:rsidDel="00000000" w:rsidP="00000000" w:rsidRDefault="00000000" w:rsidRPr="00000000" w14:paraId="0000017D">
      <w:pPr>
        <w:widowControl w:val="0"/>
        <w:spacing w:line="360" w:lineRule="auto"/>
        <w:rPr>
          <w:sz w:val="24"/>
          <w:szCs w:val="24"/>
        </w:rPr>
      </w:pPr>
      <w:r w:rsidDel="00000000" w:rsidR="00000000" w:rsidRPr="00000000">
        <w:rPr>
          <w:rtl w:val="0"/>
        </w:rPr>
      </w:r>
    </w:p>
    <w:p w:rsidR="00000000" w:rsidDel="00000000" w:rsidP="00000000" w:rsidRDefault="00000000" w:rsidRPr="00000000" w14:paraId="0000017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CLÁUSULA TERCEIRA – MODELOS DE EXECUÇÃO E GESTÃO CONTRATUAIS </w:t>
      </w:r>
      <w:r w:rsidDel="00000000" w:rsidR="00000000" w:rsidRPr="00000000">
        <w:rPr>
          <w:rtl w:val="0"/>
        </w:rPr>
      </w:r>
    </w:p>
    <w:p w:rsidR="00000000" w:rsidDel="00000000" w:rsidP="00000000" w:rsidRDefault="00000000" w:rsidRPr="00000000" w14:paraId="0000017F">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regime de execução contratual, os modelos de gestão e de execução, assim como os prazos e condições de conclusão, entrega, observação e recebimento do objeto constam no Termo de Referência, anexo a este Contrato.</w:t>
      </w:r>
    </w:p>
    <w:p w:rsidR="00000000" w:rsidDel="00000000" w:rsidP="00000000" w:rsidRDefault="00000000" w:rsidRPr="00000000" w14:paraId="00000180">
      <w:pPr>
        <w:widowControl w:val="0"/>
        <w:spacing w:line="360" w:lineRule="auto"/>
        <w:rPr>
          <w:sz w:val="24"/>
          <w:szCs w:val="24"/>
        </w:rPr>
      </w:pPr>
      <w:r w:rsidDel="00000000" w:rsidR="00000000" w:rsidRPr="00000000">
        <w:rPr>
          <w:rtl w:val="0"/>
        </w:rPr>
      </w:r>
    </w:p>
    <w:p w:rsidR="00000000" w:rsidDel="00000000" w:rsidP="00000000" w:rsidRDefault="00000000" w:rsidRPr="00000000" w14:paraId="0000018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CLÁUSULA QUARTA – SUBCONTRATAÇÃO</w:t>
      </w:r>
    </w:p>
    <w:p w:rsidR="00000000" w:rsidDel="00000000" w:rsidP="00000000" w:rsidRDefault="00000000" w:rsidRPr="00000000" w14:paraId="00000182">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Não é admitida a subcontratação do objeto contratual.</w:t>
      </w:r>
    </w:p>
    <w:p w:rsidR="00000000" w:rsidDel="00000000" w:rsidP="00000000" w:rsidRDefault="00000000" w:rsidRPr="00000000" w14:paraId="00000183">
      <w:pPr>
        <w:widowControl w:val="0"/>
        <w:spacing w:line="360" w:lineRule="auto"/>
        <w:rPr>
          <w:sz w:val="24"/>
          <w:szCs w:val="24"/>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CLÁUSULA QUINTA – PREÇO</w:t>
      </w:r>
      <w:r w:rsidDel="00000000" w:rsidR="00000000" w:rsidRPr="00000000">
        <w:rPr>
          <w:rtl w:val="0"/>
        </w:rPr>
      </w:r>
    </w:p>
    <w:p w:rsidR="00000000" w:rsidDel="00000000" w:rsidP="00000000" w:rsidRDefault="00000000" w:rsidRPr="00000000" w14:paraId="00000185">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valor total da contratação é de R$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(...valor por extenso...).</w:t>
      </w:r>
      <w:r w:rsidDel="00000000" w:rsidR="00000000" w:rsidRPr="00000000">
        <w:rPr>
          <w:rtl w:val="0"/>
        </w:rPr>
      </w:r>
    </w:p>
    <w:p w:rsidR="00000000" w:rsidDel="00000000" w:rsidP="00000000" w:rsidRDefault="00000000" w:rsidRPr="00000000" w14:paraId="00000186">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360" w:lineRule="auto"/>
        <w:ind w:left="390" w:right="0" w:hanging="39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CLÁUSULA SEXTA – PAGAMENTO</w:t>
      </w:r>
    </w:p>
    <w:p w:rsidR="00000000" w:rsidDel="00000000" w:rsidP="00000000" w:rsidRDefault="00000000" w:rsidRPr="00000000" w14:paraId="00000189">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prazo para pagamento ao Contratado e demais condições a ele referentes encontram-se definidos no Termo de Referência, anexo a este Contrato.</w:t>
      </w:r>
    </w:p>
    <w:p w:rsidR="00000000" w:rsidDel="00000000" w:rsidP="00000000" w:rsidRDefault="00000000" w:rsidRPr="00000000" w14:paraId="0000018A">
      <w:pPr>
        <w:widowControl w:val="0"/>
        <w:spacing w:line="360" w:lineRule="auto"/>
        <w:rPr>
          <w:sz w:val="24"/>
          <w:szCs w:val="24"/>
        </w:rPr>
      </w:pPr>
      <w:r w:rsidDel="00000000" w:rsidR="00000000" w:rsidRPr="00000000">
        <w:rPr>
          <w:rtl w:val="0"/>
        </w:rPr>
      </w:r>
    </w:p>
    <w:p w:rsidR="00000000" w:rsidDel="00000000" w:rsidP="00000000" w:rsidRDefault="00000000" w:rsidRPr="00000000" w14:paraId="0000018B">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360" w:lineRule="auto"/>
        <w:ind w:left="390" w:right="0" w:hanging="39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CLÁUSULA SÉTIMA – REAJUSTE </w:t>
      </w:r>
      <w:r w:rsidDel="00000000" w:rsidR="00000000" w:rsidRPr="00000000">
        <w:rPr>
          <w:rtl w:val="0"/>
        </w:rPr>
      </w:r>
    </w:p>
    <w:p w:rsidR="00000000" w:rsidDel="00000000" w:rsidP="00000000" w:rsidRDefault="00000000" w:rsidRPr="00000000" w14:paraId="0000018C">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preços inicialmente contratados são fixos e irreajustáveis no prazo de um ano contado da data do orçamento estimado, em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D">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Após o interregno de 1 (um) ano, e independentemente de pedido do Contratado, os preços iniciais serão reajustados, mediante a aplicação, pelo contratante, do índice IGPM ocorrência da anualidade.</w:t>
      </w:r>
    </w:p>
    <w:p w:rsidR="00000000" w:rsidDel="00000000" w:rsidP="00000000" w:rsidRDefault="00000000" w:rsidRPr="00000000" w14:paraId="0000018E">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Nos reajustes subsequentes ao primeiro, o interregno mínimo de um ano será contado a partir dos efeitos financeiros do último reajuste.</w:t>
      </w:r>
    </w:p>
    <w:p w:rsidR="00000000" w:rsidDel="00000000" w:rsidP="00000000" w:rsidRDefault="00000000" w:rsidRPr="00000000" w14:paraId="0000018F">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rsidR="00000000" w:rsidDel="00000000" w:rsidP="00000000" w:rsidRDefault="00000000" w:rsidRPr="00000000" w14:paraId="00000190">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Nas aferições finais, o(s) índice(s) utilizado(s) para reajuste será(ão), obrigatoriamente, o(s) definitivo(s).</w:t>
      </w:r>
    </w:p>
    <w:p w:rsidR="00000000" w:rsidDel="00000000" w:rsidP="00000000" w:rsidRDefault="00000000" w:rsidRPr="00000000" w14:paraId="00000191">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Caso o(s) índice(s) estabelecido(s) para reajustamento venha(m) a ser extinto(s) ou de qualquer forma não possa(m) mais ser utilizado(s), será(ão) adotado(s), em substituição, o(s) que vier(em) a ser determinado(s) pela legislação então em vigor.</w:t>
      </w:r>
    </w:p>
    <w:p w:rsidR="00000000" w:rsidDel="00000000" w:rsidP="00000000" w:rsidRDefault="00000000" w:rsidRPr="00000000" w14:paraId="00000192">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 ausência de previsão legal quanto ao índice substituto, as partes elegerão novo índice oficial, para reajustamento do preço do valor remanescente, por meio de termo aditivo.</w:t>
      </w:r>
    </w:p>
    <w:p w:rsidR="00000000" w:rsidDel="00000000" w:rsidP="00000000" w:rsidRDefault="00000000" w:rsidRPr="00000000" w14:paraId="00000193">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reajuste será realizado por apostilamento.</w:t>
      </w:r>
      <w:r w:rsidDel="00000000" w:rsidR="00000000" w:rsidRPr="00000000">
        <w:rPr>
          <w:rtl w:val="0"/>
        </w:rPr>
      </w:r>
    </w:p>
    <w:p w:rsidR="00000000" w:rsidDel="00000000" w:rsidP="00000000" w:rsidRDefault="00000000" w:rsidRPr="00000000" w14:paraId="00000194">
      <w:pPr>
        <w:widowControl w:val="0"/>
        <w:spacing w:line="36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195">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360" w:lineRule="auto"/>
        <w:ind w:left="390" w:right="0" w:hanging="39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CLÁUSULA OITAVA – OBRIGAÇÕES DO CONTRATANTE</w:t>
      </w:r>
    </w:p>
    <w:p w:rsidR="00000000" w:rsidDel="00000000" w:rsidP="00000000" w:rsidRDefault="00000000" w:rsidRPr="00000000" w14:paraId="00000196">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São obrigações do Contratante:</w:t>
      </w:r>
    </w:p>
    <w:p w:rsidR="00000000" w:rsidDel="00000000" w:rsidP="00000000" w:rsidRDefault="00000000" w:rsidRPr="00000000" w14:paraId="00000197">
      <w:pPr>
        <w:keepNext w:val="0"/>
        <w:keepLines w:val="0"/>
        <w:pageBreakBefore w:val="0"/>
        <w:widowControl w:val="0"/>
        <w:numPr>
          <w:ilvl w:val="2"/>
          <w:numId w:val="25"/>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Exigir o cumprimento de todas as obrigações assumidas pelo Contratado, de acordo com o contrato e seus anexos;</w:t>
      </w:r>
    </w:p>
    <w:p w:rsidR="00000000" w:rsidDel="00000000" w:rsidP="00000000" w:rsidRDefault="00000000" w:rsidRPr="00000000" w14:paraId="00000198">
      <w:pPr>
        <w:keepNext w:val="0"/>
        <w:keepLines w:val="0"/>
        <w:pageBreakBefore w:val="0"/>
        <w:widowControl w:val="0"/>
        <w:numPr>
          <w:ilvl w:val="2"/>
          <w:numId w:val="25"/>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Receber o objeto no prazo e condições estabelecidas no Termo de Referência;</w:t>
      </w:r>
    </w:p>
    <w:p w:rsidR="00000000" w:rsidDel="00000000" w:rsidP="00000000" w:rsidRDefault="00000000" w:rsidRPr="00000000" w14:paraId="00000199">
      <w:pPr>
        <w:keepNext w:val="0"/>
        <w:keepLines w:val="0"/>
        <w:pageBreakBefore w:val="0"/>
        <w:widowControl w:val="0"/>
        <w:numPr>
          <w:ilvl w:val="2"/>
          <w:numId w:val="25"/>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Notificar o Contratado, por escrito, sobre vícios, defeitos ou incorreções verificadas no objeto fornecido, para que seja por ele substituído, reparado ou corrigido, no total ou em parte, às suas expensas;</w:t>
      </w:r>
    </w:p>
    <w:p w:rsidR="00000000" w:rsidDel="00000000" w:rsidP="00000000" w:rsidRDefault="00000000" w:rsidRPr="00000000" w14:paraId="0000019A">
      <w:pPr>
        <w:keepNext w:val="0"/>
        <w:keepLines w:val="0"/>
        <w:pageBreakBefore w:val="0"/>
        <w:widowControl w:val="0"/>
        <w:numPr>
          <w:ilvl w:val="2"/>
          <w:numId w:val="25"/>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Acompanhar e fiscalizar a execução do contrato e o cumprimento das obrigações pelo Contratado;</w:t>
      </w:r>
    </w:p>
    <w:p w:rsidR="00000000" w:rsidDel="00000000" w:rsidP="00000000" w:rsidRDefault="00000000" w:rsidRPr="00000000" w14:paraId="0000019B">
      <w:pPr>
        <w:keepNext w:val="0"/>
        <w:keepLines w:val="0"/>
        <w:pageBreakBefore w:val="0"/>
        <w:widowControl w:val="0"/>
        <w:numPr>
          <w:ilvl w:val="2"/>
          <w:numId w:val="25"/>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Comunicar a empresa para emissão de Nota Fiscal quanto à parcela incontroversa da execução do objeto, para efeito de liquidação e pagamento, quando houver controvérsia sobre a execução do objeto, quanto à dimensão, qualidade e quantidade;</w:t>
      </w:r>
    </w:p>
    <w:p w:rsidR="00000000" w:rsidDel="00000000" w:rsidP="00000000" w:rsidRDefault="00000000" w:rsidRPr="00000000" w14:paraId="0000019C">
      <w:pPr>
        <w:keepNext w:val="0"/>
        <w:keepLines w:val="0"/>
        <w:pageBreakBefore w:val="0"/>
        <w:widowControl w:val="0"/>
        <w:numPr>
          <w:ilvl w:val="2"/>
          <w:numId w:val="25"/>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Efetuar o pagamento ao Contratado do valor correspondente ao fornecimento do objeto, no prazo, forma e condições estabelecidos no presente Contrato e no Termo de Referência;</w:t>
      </w:r>
    </w:p>
    <w:p w:rsidR="00000000" w:rsidDel="00000000" w:rsidP="00000000" w:rsidRDefault="00000000" w:rsidRPr="00000000" w14:paraId="0000019D">
      <w:pPr>
        <w:keepNext w:val="0"/>
        <w:keepLines w:val="0"/>
        <w:pageBreakBefore w:val="0"/>
        <w:widowControl w:val="0"/>
        <w:numPr>
          <w:ilvl w:val="2"/>
          <w:numId w:val="25"/>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Aplicar ao Contratado as sanções previstas na lei e neste Contrato;</w:t>
      </w:r>
    </w:p>
    <w:p w:rsidR="00000000" w:rsidDel="00000000" w:rsidP="00000000" w:rsidRDefault="00000000" w:rsidRPr="00000000" w14:paraId="0000019E">
      <w:pPr>
        <w:keepNext w:val="0"/>
        <w:keepLines w:val="0"/>
        <w:pageBreakBefore w:val="0"/>
        <w:widowControl w:val="0"/>
        <w:numPr>
          <w:ilvl w:val="2"/>
          <w:numId w:val="25"/>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Cientificar o órgão de representação judicial do Contratante para adoção das medidas cabíveis quando do descumprimento de obrigações pelo Contratado;</w:t>
      </w:r>
    </w:p>
    <w:p w:rsidR="00000000" w:rsidDel="00000000" w:rsidP="00000000" w:rsidRDefault="00000000" w:rsidRPr="00000000" w14:paraId="0000019F">
      <w:pPr>
        <w:keepNext w:val="0"/>
        <w:keepLines w:val="0"/>
        <w:pageBreakBefore w:val="0"/>
        <w:widowControl w:val="0"/>
        <w:numPr>
          <w:ilvl w:val="2"/>
          <w:numId w:val="25"/>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Responder eventuais pedidos de restabelecimento do equilíbrio econômico-financeiro feitos pelo Contratado no prazo máximo de um mês.</w:t>
      </w:r>
    </w:p>
    <w:p w:rsidR="00000000" w:rsidDel="00000000" w:rsidP="00000000" w:rsidRDefault="00000000" w:rsidRPr="00000000" w14:paraId="000001A0">
      <w:pPr>
        <w:keepNext w:val="0"/>
        <w:keepLines w:val="0"/>
        <w:pageBreakBefore w:val="0"/>
        <w:widowControl w:val="0"/>
        <w:numPr>
          <w:ilvl w:val="2"/>
          <w:numId w:val="25"/>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000000" w:rsidDel="00000000" w:rsidP="00000000" w:rsidRDefault="00000000" w:rsidRPr="00000000" w14:paraId="000001A1">
      <w:pPr>
        <w:keepNext w:val="0"/>
        <w:keepLines w:val="0"/>
        <w:pageBreakBefore w:val="0"/>
        <w:widowControl w:val="0"/>
        <w:numPr>
          <w:ilvl w:val="2"/>
          <w:numId w:val="25"/>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Concluída a instrução do requerimento, a Administração terá o prazo de um mês para decidir, admitida a prorrogação motivada por igual período.</w:t>
      </w:r>
    </w:p>
    <w:p w:rsidR="00000000" w:rsidDel="00000000" w:rsidP="00000000" w:rsidRDefault="00000000" w:rsidRPr="00000000" w14:paraId="000001A2">
      <w:pPr>
        <w:keepNext w:val="0"/>
        <w:keepLines w:val="0"/>
        <w:pageBreakBefore w:val="0"/>
        <w:widowControl w:val="0"/>
        <w:numPr>
          <w:ilvl w:val="2"/>
          <w:numId w:val="25"/>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Notificar os emitentes das garantias quanto ao início de processo administrativo para apuração de descumprimento de cláusulas contratuais, quando for o caso.</w:t>
      </w:r>
    </w:p>
    <w:p w:rsidR="00000000" w:rsidDel="00000000" w:rsidP="00000000" w:rsidRDefault="00000000" w:rsidRPr="00000000" w14:paraId="000001A3">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000000" w:rsidDel="00000000" w:rsidP="00000000" w:rsidRDefault="00000000" w:rsidRPr="00000000" w14:paraId="000001A4">
      <w:pPr>
        <w:widowControl w:val="0"/>
        <w:spacing w:line="360" w:lineRule="auto"/>
        <w:rPr>
          <w:sz w:val="24"/>
          <w:szCs w:val="24"/>
        </w:rPr>
      </w:pPr>
      <w:r w:rsidDel="00000000" w:rsidR="00000000" w:rsidRPr="00000000">
        <w:rPr>
          <w:rtl w:val="0"/>
        </w:rPr>
      </w:r>
    </w:p>
    <w:p w:rsidR="00000000" w:rsidDel="00000000" w:rsidP="00000000" w:rsidRDefault="00000000" w:rsidRPr="00000000" w14:paraId="000001A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CLÁUSULA NONA - OBRIGAÇÕES DO CONTRATADO </w:t>
      </w:r>
    </w:p>
    <w:p w:rsidR="00000000" w:rsidDel="00000000" w:rsidP="00000000" w:rsidRDefault="00000000" w:rsidRPr="00000000" w14:paraId="000001A6">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Contratado deve cumprir todas as obrigações constantes deste Contrato e em seus anexos, assumindo como exclusivamente seus os riscos e as despesas decorrentes da boa e perfeita execução do objeto, observando, ainda, as obrigações a seguir dispostas:</w:t>
      </w:r>
    </w:p>
    <w:p w:rsidR="00000000" w:rsidDel="00000000" w:rsidP="00000000" w:rsidRDefault="00000000" w:rsidRPr="00000000" w14:paraId="000001A7">
      <w:pPr>
        <w:keepNext w:val="0"/>
        <w:keepLines w:val="0"/>
        <w:pageBreakBefore w:val="0"/>
        <w:widowControl w:val="0"/>
        <w:numPr>
          <w:ilvl w:val="2"/>
          <w:numId w:val="26"/>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Entregar o objeto acompanhado do manual do usuário, com uma versão em português, e da relação da rede de assistência técnica autorizada;</w:t>
      </w:r>
    </w:p>
    <w:p w:rsidR="00000000" w:rsidDel="00000000" w:rsidP="00000000" w:rsidRDefault="00000000" w:rsidRPr="00000000" w14:paraId="000001A8">
      <w:pPr>
        <w:keepNext w:val="0"/>
        <w:keepLines w:val="0"/>
        <w:pageBreakBefore w:val="0"/>
        <w:widowControl w:val="0"/>
        <w:numPr>
          <w:ilvl w:val="2"/>
          <w:numId w:val="26"/>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Responsabilizar-se pelos vícios e danos decorrentes do objeto, de acordo com os arts. 12, 13 e 17 a 27 do código de defesa do consumidor (</w:t>
      </w:r>
      <w:hyperlink r:id="rId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lei nº 8.078, de 1990</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9">
      <w:pPr>
        <w:keepNext w:val="0"/>
        <w:keepLines w:val="0"/>
        <w:pageBreakBefore w:val="0"/>
        <w:widowControl w:val="0"/>
        <w:numPr>
          <w:ilvl w:val="2"/>
          <w:numId w:val="26"/>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Comunicar ao contratante, no prazo máximo de 24 (vinte e quatro) horas que antecede a data da entrega, os motivos que impossibilitem o cumprimento do prazo previsto, com a devida comprovação;</w:t>
      </w:r>
    </w:p>
    <w:p w:rsidR="00000000" w:rsidDel="00000000" w:rsidP="00000000" w:rsidRDefault="00000000" w:rsidRPr="00000000" w14:paraId="000001AA">
      <w:pPr>
        <w:keepNext w:val="0"/>
        <w:keepLines w:val="0"/>
        <w:pageBreakBefore w:val="0"/>
        <w:widowControl w:val="0"/>
        <w:numPr>
          <w:ilvl w:val="2"/>
          <w:numId w:val="26"/>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Atender às determinações regulares emitidas pelo fiscal ou gestor do contrato ou autoridade superior e prestar todo esclarecimento ou informação por eles solicitados;</w:t>
      </w:r>
    </w:p>
    <w:p w:rsidR="00000000" w:rsidDel="00000000" w:rsidP="00000000" w:rsidRDefault="00000000" w:rsidRPr="00000000" w14:paraId="000001AB">
      <w:pPr>
        <w:keepNext w:val="0"/>
        <w:keepLines w:val="0"/>
        <w:pageBreakBefore w:val="0"/>
        <w:widowControl w:val="0"/>
        <w:numPr>
          <w:ilvl w:val="2"/>
          <w:numId w:val="26"/>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Reparar, corrigir, remover, reconstruir ou substituir, às suas expensas, no total ou em parte, no prazo fixado pelo fiscal do contrato, os bens nos quais se verificarem vícios, defeitos ou incorreções resultantes da execução ou dos materiais empregados;</w:t>
      </w:r>
    </w:p>
    <w:p w:rsidR="00000000" w:rsidDel="00000000" w:rsidP="00000000" w:rsidRDefault="00000000" w:rsidRPr="00000000" w14:paraId="000001AC">
      <w:pPr>
        <w:keepNext w:val="0"/>
        <w:keepLines w:val="0"/>
        <w:pageBreakBefore w:val="0"/>
        <w:widowControl w:val="0"/>
        <w:numPr>
          <w:ilvl w:val="2"/>
          <w:numId w:val="26"/>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000000" w:rsidDel="00000000" w:rsidP="00000000" w:rsidRDefault="00000000" w:rsidRPr="00000000" w14:paraId="000001AD">
      <w:pPr>
        <w:keepNext w:val="0"/>
        <w:keepLines w:val="0"/>
        <w:pageBreakBefore w:val="0"/>
        <w:widowControl w:val="0"/>
        <w:numPr>
          <w:ilvl w:val="2"/>
          <w:numId w:val="26"/>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Quando não for possível a verificação da regularidade no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w:t>
      </w:r>
    </w:p>
    <w:p w:rsidR="00000000" w:rsidDel="00000000" w:rsidP="00000000" w:rsidRDefault="00000000" w:rsidRPr="00000000" w14:paraId="000001AE">
      <w:pPr>
        <w:keepNext w:val="0"/>
        <w:keepLines w:val="0"/>
        <w:pageBreakBefore w:val="0"/>
        <w:widowControl w:val="0"/>
        <w:numPr>
          <w:ilvl w:val="2"/>
          <w:numId w:val="26"/>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rsidR="00000000" w:rsidDel="00000000" w:rsidP="00000000" w:rsidRDefault="00000000" w:rsidRPr="00000000" w14:paraId="000001AF">
      <w:pPr>
        <w:keepNext w:val="0"/>
        <w:keepLines w:val="0"/>
        <w:pageBreakBefore w:val="0"/>
        <w:widowControl w:val="0"/>
        <w:numPr>
          <w:ilvl w:val="2"/>
          <w:numId w:val="26"/>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Comunicar ao fiscal do contrato, no prazo de 24 (vinte e quatro) horas, qualquer ocorrência anormal ou acidente que se verifique no local da execução do objeto contratual;</w:t>
      </w:r>
    </w:p>
    <w:p w:rsidR="00000000" w:rsidDel="00000000" w:rsidP="00000000" w:rsidRDefault="00000000" w:rsidRPr="00000000" w14:paraId="000001B0">
      <w:pPr>
        <w:keepNext w:val="0"/>
        <w:keepLines w:val="0"/>
        <w:pageBreakBefore w:val="0"/>
        <w:widowControl w:val="0"/>
        <w:numPr>
          <w:ilvl w:val="2"/>
          <w:numId w:val="26"/>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Paralisar, por determinação do contratante, qualquer atividade que não esteja sendo executada de acordo com a boa técnica ou que ponha em risco a segurança de pessoas ou bens de terceiros;</w:t>
      </w:r>
    </w:p>
    <w:p w:rsidR="00000000" w:rsidDel="00000000" w:rsidP="00000000" w:rsidRDefault="00000000" w:rsidRPr="00000000" w14:paraId="000001B1">
      <w:pPr>
        <w:keepNext w:val="0"/>
        <w:keepLines w:val="0"/>
        <w:pageBreakBefore w:val="0"/>
        <w:widowControl w:val="0"/>
        <w:numPr>
          <w:ilvl w:val="2"/>
          <w:numId w:val="26"/>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Manter durante toda a vigência do contrato, em compatibilidade com as obrigações assumidas, todas as condições exigidas para habilitação na licitação;</w:t>
      </w:r>
    </w:p>
    <w:p w:rsidR="00000000" w:rsidDel="00000000" w:rsidP="00000000" w:rsidRDefault="00000000" w:rsidRPr="00000000" w14:paraId="000001B2">
      <w:pPr>
        <w:keepNext w:val="0"/>
        <w:keepLines w:val="0"/>
        <w:pageBreakBefore w:val="0"/>
        <w:widowControl w:val="0"/>
        <w:numPr>
          <w:ilvl w:val="2"/>
          <w:numId w:val="26"/>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Cumprir, durante todo o período de execução do contrato, a reserva de cargos prevista em lei para pessoa com deficiência, para reabilitado da previdência social ou para aprendiz, bem como as reservas de cargos previstas na legislação;</w:t>
      </w:r>
    </w:p>
    <w:p w:rsidR="00000000" w:rsidDel="00000000" w:rsidP="00000000" w:rsidRDefault="00000000" w:rsidRPr="00000000" w14:paraId="000001B3">
      <w:pPr>
        <w:keepNext w:val="0"/>
        <w:keepLines w:val="0"/>
        <w:pageBreakBefore w:val="0"/>
        <w:widowControl w:val="0"/>
        <w:numPr>
          <w:ilvl w:val="2"/>
          <w:numId w:val="26"/>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contratação de aprendizes deverá atender, prioritariamente, aos adolescentes com idade entre quatorze e dezoito anos, nos termos do art. 53 do Decreto Federal n° 9.579, de 22 de novembro de 2018.</w:t>
      </w:r>
    </w:p>
    <w:p w:rsidR="00000000" w:rsidDel="00000000" w:rsidP="00000000" w:rsidRDefault="00000000" w:rsidRPr="00000000" w14:paraId="000001B4">
      <w:pPr>
        <w:keepNext w:val="0"/>
        <w:keepLines w:val="0"/>
        <w:pageBreakBefore w:val="0"/>
        <w:widowControl w:val="0"/>
        <w:numPr>
          <w:ilvl w:val="2"/>
          <w:numId w:val="26"/>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Comprovar a reserva de cargos a que se refere a cláusula acima, no prazo fixado pelo fiscal do contrato, com a indicação dos empregados que preencheram as referidas vagas;</w:t>
      </w:r>
    </w:p>
    <w:p w:rsidR="00000000" w:rsidDel="00000000" w:rsidP="00000000" w:rsidRDefault="00000000" w:rsidRPr="00000000" w14:paraId="000001B5">
      <w:pPr>
        <w:keepNext w:val="0"/>
        <w:keepLines w:val="0"/>
        <w:pageBreakBefore w:val="0"/>
        <w:widowControl w:val="0"/>
        <w:numPr>
          <w:ilvl w:val="2"/>
          <w:numId w:val="26"/>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Guardar sigilo sobre todas as informações obtidas em decorrência do cumprimento do contrato;</w:t>
      </w:r>
    </w:p>
    <w:p w:rsidR="00000000" w:rsidDel="00000000" w:rsidP="00000000" w:rsidRDefault="00000000" w:rsidRPr="00000000" w14:paraId="000001B6">
      <w:pPr>
        <w:keepNext w:val="0"/>
        <w:keepLines w:val="0"/>
        <w:pageBreakBefore w:val="0"/>
        <w:widowControl w:val="0"/>
        <w:numPr>
          <w:ilvl w:val="2"/>
          <w:numId w:val="26"/>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124, ii, d, da lei nº 14.133, de 2021;</w:t>
        </w:r>
      </w:hyperlink>
      <w:r w:rsidDel="00000000" w:rsidR="00000000" w:rsidRPr="00000000">
        <w:rPr>
          <w:rtl w:val="0"/>
        </w:rPr>
      </w:r>
    </w:p>
    <w:p w:rsidR="00000000" w:rsidDel="00000000" w:rsidP="00000000" w:rsidRDefault="00000000" w:rsidRPr="00000000" w14:paraId="000001B7">
      <w:pPr>
        <w:keepNext w:val="0"/>
        <w:keepLines w:val="0"/>
        <w:pageBreakBefore w:val="0"/>
        <w:widowControl w:val="0"/>
        <w:numPr>
          <w:ilvl w:val="2"/>
          <w:numId w:val="26"/>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Cumprir, além dos postulados legais vigentes de âmbito federal, estadual ou municipal, as normas de segurança do Contratante.</w:t>
      </w:r>
    </w:p>
    <w:p w:rsidR="00000000" w:rsidDel="00000000" w:rsidP="00000000" w:rsidRDefault="00000000" w:rsidRPr="00000000" w14:paraId="000001B8">
      <w:pPr>
        <w:widowControl w:val="0"/>
        <w:spacing w:line="360" w:lineRule="auto"/>
        <w:rPr>
          <w:sz w:val="24"/>
          <w:szCs w:val="24"/>
        </w:rPr>
      </w:pPr>
      <w:r w:rsidDel="00000000" w:rsidR="00000000" w:rsidRPr="00000000">
        <w:rPr>
          <w:rtl w:val="0"/>
        </w:rPr>
      </w:r>
    </w:p>
    <w:p w:rsidR="00000000" w:rsidDel="00000000" w:rsidP="00000000" w:rsidRDefault="00000000" w:rsidRPr="00000000" w14:paraId="000001B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CLÁUSULA DÉCIMA– GARANTIA DE EXECUÇÃO</w:t>
      </w:r>
    </w:p>
    <w:p w:rsidR="00000000" w:rsidDel="00000000" w:rsidP="00000000" w:rsidRDefault="00000000" w:rsidRPr="00000000" w14:paraId="000001BA">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Não haverá exigência de garantia contratual da execução</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w:t>
      </w:r>
    </w:p>
    <w:p w:rsidR="00000000" w:rsidDel="00000000" w:rsidP="00000000" w:rsidRDefault="00000000" w:rsidRPr="00000000" w14:paraId="000001BB">
      <w:pPr>
        <w:widowControl w:val="0"/>
        <w:spacing w:line="360" w:lineRule="auto"/>
        <w:rPr>
          <w:sz w:val="24"/>
          <w:szCs w:val="24"/>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CLÁUSULA DÉCIMA PRIMEIRA – INFRAÇÕES E SANÇÕES ADMINISTRATIVAS</w:t>
      </w:r>
      <w:r w:rsidDel="00000000" w:rsidR="00000000" w:rsidRPr="00000000">
        <w:rPr>
          <w:rtl w:val="0"/>
        </w:rPr>
      </w:r>
    </w:p>
    <w:p w:rsidR="00000000" w:rsidDel="00000000" w:rsidP="00000000" w:rsidRDefault="00000000" w:rsidRPr="00000000" w14:paraId="000001BD">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Comete infração administrativa, nos termos da </w:t>
      </w:r>
      <w:hyperlink r:id="rId10">
        <w:r w:rsidDel="00000000" w:rsidR="00000000" w:rsidRPr="00000000">
          <w:rPr>
            <w:rFonts w:ascii="Arial" w:cs="Arial" w:eastAsia="Arial" w:hAnsi="Arial"/>
            <w:b w:val="0"/>
            <w:i w:val="0"/>
            <w:smallCaps w:val="0"/>
            <w:strike w:val="0"/>
            <w:color w:val="000080"/>
            <w:sz w:val="24"/>
            <w:szCs w:val="24"/>
            <w:u w:val="single"/>
            <w:shd w:fill="auto" w:val="clear"/>
            <w:vertAlign w:val="baseline"/>
            <w:rtl w:val="0"/>
          </w:rPr>
          <w:t xml:space="preserve">Lei nº 14.133, de 2021</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 Contratado que:</w:t>
      </w:r>
    </w:p>
    <w:p w:rsidR="00000000" w:rsidDel="00000000" w:rsidP="00000000" w:rsidRDefault="00000000" w:rsidRPr="00000000" w14:paraId="000001BE">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Der causa à inexecução parcial do contrato;</w:t>
      </w:r>
    </w:p>
    <w:p w:rsidR="00000000" w:rsidDel="00000000" w:rsidP="00000000" w:rsidRDefault="00000000" w:rsidRPr="00000000" w14:paraId="000001BF">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Der causa à inexecução parcial do contrato que cause grave dano à administração ou ao funcionamento dos serviços públicos ou ao interesse coletivo;</w:t>
      </w:r>
    </w:p>
    <w:p w:rsidR="00000000" w:rsidDel="00000000" w:rsidP="00000000" w:rsidRDefault="00000000" w:rsidRPr="00000000" w14:paraId="000001C0">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Der causa à inexecução total do contrato;</w:t>
      </w:r>
    </w:p>
    <w:p w:rsidR="00000000" w:rsidDel="00000000" w:rsidP="00000000" w:rsidRDefault="00000000" w:rsidRPr="00000000" w14:paraId="000001C1">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Ensejar o retardamento da execução ou da entrega do objeto da contratação sem motivo justificado;</w:t>
      </w:r>
    </w:p>
    <w:p w:rsidR="00000000" w:rsidDel="00000000" w:rsidP="00000000" w:rsidRDefault="00000000" w:rsidRPr="00000000" w14:paraId="000001C2">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Apresentar documentação falsa ou prestar declaração falsa durante a execução do contrato;</w:t>
      </w:r>
    </w:p>
    <w:p w:rsidR="00000000" w:rsidDel="00000000" w:rsidP="00000000" w:rsidRDefault="00000000" w:rsidRPr="00000000" w14:paraId="000001C3">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Praticar ato fraudulento na execução do contrato;</w:t>
      </w:r>
    </w:p>
    <w:p w:rsidR="00000000" w:rsidDel="00000000" w:rsidP="00000000" w:rsidRDefault="00000000" w:rsidRPr="00000000" w14:paraId="000001C4">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Comportar-se de modo inidôneo ou cometer fraude de qualquer natureza;</w:t>
      </w:r>
    </w:p>
    <w:p w:rsidR="00000000" w:rsidDel="00000000" w:rsidP="00000000" w:rsidRDefault="00000000" w:rsidRPr="00000000" w14:paraId="000001C5">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Praticar ato lesivo previsto no art. 5º da lei nº 12.846, de 1º de agosto de 2013.</w:t>
      </w:r>
    </w:p>
    <w:p w:rsidR="00000000" w:rsidDel="00000000" w:rsidP="00000000" w:rsidRDefault="00000000" w:rsidRPr="00000000" w14:paraId="000001C6">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Serão aplicadas ao Contratado que incorrer nas infrações acima descritas as seguintes sanções:</w:t>
      </w:r>
    </w:p>
    <w:p w:rsidR="00000000" w:rsidDel="00000000" w:rsidP="00000000" w:rsidRDefault="00000000" w:rsidRPr="00000000" w14:paraId="000001C7">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Advertência, quando o Contratado der causa à inexecução parcial do contrato, sempre que não se justificar a imposição de penalidade mais grave (</w:t>
      </w:r>
      <w:hyperlink r:id="rId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 156, §2º, da Lei nº 14.133, de 2021</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C8">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Impedimento de licitar e contratar, quando praticadas as condutas descritas nos subitens 11.1.2 a 11.1.4 do subitem acima deste Contrato, sempre que não se justificar a imposição de penalidade mais grave (</w:t>
      </w:r>
      <w:hyperlink r:id="rId1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156, § 4º, da Lei nº 14.133, de 2021</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C9">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Declaração de inidoneidade para licitar e contratar, quando praticadas as condutas descritas nos subitens 11.1.5 a 11.1.8 do subitem acima deste Contrato, bem como nos subitens 11.1.2 a 11.1.4 do subitem acima deste Contrato que justifiquem a imposição de penalidade mais grave(</w:t>
      </w:r>
      <w:hyperlink r:id="rId1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156, §5º, da Lei nº 14.133, de 2021</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CA">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Multa:</w:t>
      </w:r>
    </w:p>
    <w:p w:rsidR="00000000" w:rsidDel="00000000" w:rsidP="00000000" w:rsidRDefault="00000000" w:rsidRPr="00000000" w14:paraId="000001CB">
      <w:pPr>
        <w:keepNext w:val="0"/>
        <w:keepLines w:val="0"/>
        <w:pageBreakBefore w:val="0"/>
        <w:widowControl w:val="0"/>
        <w:numPr>
          <w:ilvl w:val="3"/>
          <w:numId w:val="28"/>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Moratória de 1% (um por cento) por dia de atraso injustificado sobre o valor total do contrato, até o máximo de 15% (quinze por cento) pela inobservância do prazo fixado para apresentação, suplementação ou reposição da garantia;</w:t>
      </w:r>
    </w:p>
    <w:p w:rsidR="00000000" w:rsidDel="00000000" w:rsidP="00000000" w:rsidRDefault="00000000" w:rsidRPr="00000000" w14:paraId="000001CC">
      <w:pPr>
        <w:keepNext w:val="0"/>
        <w:keepLines w:val="0"/>
        <w:pageBreakBefore w:val="0"/>
        <w:widowControl w:val="0"/>
        <w:numPr>
          <w:ilvl w:val="3"/>
          <w:numId w:val="28"/>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atraso superior a 60 (sessenta) dias autoriza a Administração a promover a extinção do contrato por descumprimento ou cumprimento irregular de suas cláusulas, conforme dispõe o inciso I do art. 137 da Lei nº 14.133, de 2021.</w:t>
      </w:r>
    </w:p>
    <w:p w:rsidR="00000000" w:rsidDel="00000000" w:rsidP="00000000" w:rsidRDefault="00000000" w:rsidRPr="00000000" w14:paraId="000001CD">
      <w:pPr>
        <w:keepNext w:val="0"/>
        <w:keepLines w:val="0"/>
        <w:pageBreakBefore w:val="0"/>
        <w:widowControl w:val="0"/>
        <w:numPr>
          <w:ilvl w:val="3"/>
          <w:numId w:val="28"/>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Compensatória, para as infrações previstas nos itens 11.1.1 a 11.1.4, de 0,5% (cinco décimos por cento) a 15% (quinze por cento) do valor do Contrato;</w:t>
      </w:r>
    </w:p>
    <w:p w:rsidR="00000000" w:rsidDel="00000000" w:rsidP="00000000" w:rsidRDefault="00000000" w:rsidRPr="00000000" w14:paraId="000001CE">
      <w:pPr>
        <w:keepNext w:val="0"/>
        <w:keepLines w:val="0"/>
        <w:pageBreakBefore w:val="0"/>
        <w:widowControl w:val="0"/>
        <w:numPr>
          <w:ilvl w:val="3"/>
          <w:numId w:val="28"/>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Compensatória, para as infrações previstas nos itens 11.1.5 a 11.1.8, de 15% quinze por cento a 30% (trinta por cento) do valor do Contrato.</w:t>
      </w:r>
    </w:p>
    <w:p w:rsidR="00000000" w:rsidDel="00000000" w:rsidP="00000000" w:rsidRDefault="00000000" w:rsidRPr="00000000" w14:paraId="000001CF">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aplicação das sanções previstas neste Contrato não exclui, em hipótese alguma, a obrigação de reparação integral do dano causado ao Contratante (art. 156, §9º, da Lei nº 14.133, de 2021).</w:t>
      </w:r>
    </w:p>
    <w:p w:rsidR="00000000" w:rsidDel="00000000" w:rsidP="00000000" w:rsidRDefault="00000000" w:rsidRPr="00000000" w14:paraId="000001D0">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Todas as sanções previstas neste Contrato poderão ser aplicadas cumulativamente com a multa (art. 156, §7º, da Lei nº 14.133, de 2021).</w:t>
      </w:r>
    </w:p>
    <w:p w:rsidR="00000000" w:rsidDel="00000000" w:rsidP="00000000" w:rsidRDefault="00000000" w:rsidRPr="00000000" w14:paraId="000001D1">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Antes da aplicação da multa será facultada a defesa do interessado no prazo de 15 (quinze) dias úteis, contado da data de sua intimação (art. 157 da Lei nº 14.133, de 2021).</w:t>
      </w:r>
    </w:p>
    <w:p w:rsidR="00000000" w:rsidDel="00000000" w:rsidP="00000000" w:rsidRDefault="00000000" w:rsidRPr="00000000" w14:paraId="000001D2">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000000" w:rsidDel="00000000" w:rsidP="00000000" w:rsidRDefault="00000000" w:rsidRPr="00000000" w14:paraId="000001D3">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Previamente ao encaminhamento à cobrança judicial, a multa poderá ser recolhida administrativamente no prazo máximo de 60 (sessenta) dias, a contar da data do recebimento da comunicação enviada pela autoridade competente.</w:t>
      </w:r>
    </w:p>
    <w:p w:rsidR="00000000" w:rsidDel="00000000" w:rsidP="00000000" w:rsidRDefault="00000000" w:rsidRPr="00000000" w14:paraId="000001D4">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000000" w:rsidDel="00000000" w:rsidP="00000000" w:rsidRDefault="00000000" w:rsidRPr="00000000" w14:paraId="000001D5">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 aplicação das sanções serão considerados (art. 156, §1º, da Lei nº 14.133, de 2021):</w:t>
      </w:r>
    </w:p>
    <w:p w:rsidR="00000000" w:rsidDel="00000000" w:rsidP="00000000" w:rsidRDefault="00000000" w:rsidRPr="00000000" w14:paraId="000001D6">
      <w:pPr>
        <w:keepNext w:val="0"/>
        <w:keepLines w:val="0"/>
        <w:pageBreakBefore w:val="0"/>
        <w:widowControl w:val="0"/>
        <w:numPr>
          <w:ilvl w:val="3"/>
          <w:numId w:val="28"/>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natureza e a gravidade da infração cometida;</w:t>
      </w:r>
    </w:p>
    <w:p w:rsidR="00000000" w:rsidDel="00000000" w:rsidP="00000000" w:rsidRDefault="00000000" w:rsidRPr="00000000" w14:paraId="000001D7">
      <w:pPr>
        <w:keepNext w:val="0"/>
        <w:keepLines w:val="0"/>
        <w:pageBreakBefore w:val="0"/>
        <w:widowControl w:val="0"/>
        <w:numPr>
          <w:ilvl w:val="3"/>
          <w:numId w:val="28"/>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peculiaridades do caso concreto;</w:t>
      </w:r>
    </w:p>
    <w:p w:rsidR="00000000" w:rsidDel="00000000" w:rsidP="00000000" w:rsidRDefault="00000000" w:rsidRPr="00000000" w14:paraId="000001D8">
      <w:pPr>
        <w:keepNext w:val="0"/>
        <w:keepLines w:val="0"/>
        <w:pageBreakBefore w:val="0"/>
        <w:widowControl w:val="0"/>
        <w:numPr>
          <w:ilvl w:val="3"/>
          <w:numId w:val="28"/>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circunstâncias agravantes ou atenuantes;</w:t>
      </w:r>
    </w:p>
    <w:p w:rsidR="00000000" w:rsidDel="00000000" w:rsidP="00000000" w:rsidRDefault="00000000" w:rsidRPr="00000000" w14:paraId="000001D9">
      <w:pPr>
        <w:keepNext w:val="0"/>
        <w:keepLines w:val="0"/>
        <w:pageBreakBefore w:val="0"/>
        <w:widowControl w:val="0"/>
        <w:numPr>
          <w:ilvl w:val="3"/>
          <w:numId w:val="28"/>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danos que dela provierem para o contratante; e</w:t>
      </w:r>
    </w:p>
    <w:p w:rsidR="00000000" w:rsidDel="00000000" w:rsidP="00000000" w:rsidRDefault="00000000" w:rsidRPr="00000000" w14:paraId="000001DA">
      <w:pPr>
        <w:keepNext w:val="0"/>
        <w:keepLines w:val="0"/>
        <w:pageBreakBefore w:val="0"/>
        <w:widowControl w:val="0"/>
        <w:numPr>
          <w:ilvl w:val="3"/>
          <w:numId w:val="28"/>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implantação ou o aperfeiçoamento de programa de integridade, conforme normas e orientações dos órgãos de controle.</w:t>
      </w:r>
    </w:p>
    <w:p w:rsidR="00000000" w:rsidDel="00000000" w:rsidP="00000000" w:rsidRDefault="00000000" w:rsidRPr="00000000" w14:paraId="000001DB">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 de 2021).</w:t>
      </w:r>
    </w:p>
    <w:p w:rsidR="00000000" w:rsidDel="00000000" w:rsidP="00000000" w:rsidRDefault="00000000" w:rsidRPr="00000000" w14:paraId="000001DC">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000000" w:rsidDel="00000000" w:rsidP="00000000" w:rsidRDefault="00000000" w:rsidRPr="00000000" w14:paraId="000001DD">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Contratante deverá, no prazo máximo 15 (quinze) dias úteis, contado da data de aplicação da sanção, informar e manter atualizados os dados relativos às sanções por ela aplicadas, para fins de publicidade no CEIS e no CNEP, instituídos no âmbito do Poder Executivo Federal (art. 161 da Lei nº 14.133, de 2021).</w:t>
      </w:r>
    </w:p>
    <w:p w:rsidR="00000000" w:rsidDel="00000000" w:rsidP="00000000" w:rsidRDefault="00000000" w:rsidRPr="00000000" w14:paraId="000001DE">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sanções de impedimento de licitar e contratar e declaração de inidoneidade para licitar ou contratar são passíveis de reabilitação na forma do art. 163 da Lei nº 14.133, de 2021.</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CLÁUSULA DÉCIMA SEGUNDA– EXTINÇÃO CONTRATUAL</w:t>
      </w:r>
    </w:p>
    <w:p w:rsidR="00000000" w:rsidDel="00000000" w:rsidP="00000000" w:rsidRDefault="00000000" w:rsidRPr="00000000" w14:paraId="000001E1">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contrato se extingue quando cumpridas as obrigações de ambas as partes, ainda que isso ocorra antes do prazo estipulado para tanto.</w:t>
      </w:r>
    </w:p>
    <w:p w:rsidR="00000000" w:rsidDel="00000000" w:rsidP="00000000" w:rsidRDefault="00000000" w:rsidRPr="00000000" w14:paraId="000001E2">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as obrigações não forem cumpridas no prazo estipulado, a vigência ficará prorrogada até a conclusão do objeto, caso em que deverá a Administração providenciar a readequação do cronograma fixado para o contrato.</w:t>
      </w:r>
    </w:p>
    <w:p w:rsidR="00000000" w:rsidDel="00000000" w:rsidP="00000000" w:rsidRDefault="00000000" w:rsidRPr="00000000" w14:paraId="000001E3">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Quando a não conclusão do contrato referida no subitem anterior decorrer de culpa do Contratado:</w:t>
      </w:r>
    </w:p>
    <w:p w:rsidR="00000000" w:rsidDel="00000000" w:rsidP="00000000" w:rsidRDefault="00000000" w:rsidRPr="00000000" w14:paraId="000001E4">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Ficará ele constituído em mora, sendo-lhe aplicáveis as respectivas sanções administrativas; e  </w:t>
      </w:r>
    </w:p>
    <w:p w:rsidR="00000000" w:rsidDel="00000000" w:rsidP="00000000" w:rsidRDefault="00000000" w:rsidRPr="00000000" w14:paraId="000001E5">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poderá a administração optar pela extinção do contrato e, nesse caso, adotará as medidas admitidas em lei para a continuidade da execução contratual.</w:t>
      </w:r>
    </w:p>
    <w:p w:rsidR="00000000" w:rsidDel="00000000" w:rsidP="00000000" w:rsidRDefault="00000000" w:rsidRPr="00000000" w14:paraId="000001E6">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contrato pode ser extinto antes de cumpridas as obrigações nele estipuladas, ou antes do prazo nele fixado, por algum dos motivos previstos no </w:t>
      </w:r>
      <w:hyperlink r:id="rId1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artigo 137 da Lei nº 14.133/21</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bem como amigavelmente, assegurados o contraditório e a ampla defesa.</w:t>
      </w:r>
    </w:p>
    <w:p w:rsidR="00000000" w:rsidDel="00000000" w:rsidP="00000000" w:rsidRDefault="00000000" w:rsidRPr="00000000" w14:paraId="000001E7">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Nesta hipótese, aplicam-se também os </w:t>
      </w:r>
      <w:hyperlink r:id="rId1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artigos 138 e 139 da mesma Lei</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E8">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alteração social ou a modificação da finalidade ou da estrutura da empresa não ensejará a extinção se não restringir sua capacidade de concluir o contrato.</w:t>
      </w:r>
    </w:p>
    <w:p w:rsidR="00000000" w:rsidDel="00000000" w:rsidP="00000000" w:rsidRDefault="00000000" w:rsidRPr="00000000" w14:paraId="000001E9">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a operação implicar mudança da pessoa jurídica contratada, deverá ser formalizado termo aditivo para alteração subjetiva.</w:t>
      </w:r>
    </w:p>
    <w:p w:rsidR="00000000" w:rsidDel="00000000" w:rsidP="00000000" w:rsidRDefault="00000000" w:rsidRPr="00000000" w14:paraId="000001EA">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termo de extinção, sempre que possível, será precedido:</w:t>
      </w:r>
    </w:p>
    <w:p w:rsidR="00000000" w:rsidDel="00000000" w:rsidP="00000000" w:rsidRDefault="00000000" w:rsidRPr="00000000" w14:paraId="000001EB">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Balanço dos eventos contratuais já cumpridos ou parcialmente cumpridos;</w:t>
      </w:r>
    </w:p>
    <w:p w:rsidR="00000000" w:rsidDel="00000000" w:rsidP="00000000" w:rsidRDefault="00000000" w:rsidRPr="00000000" w14:paraId="000001EC">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Relação dos pagamentos já efetuados e ainda devidos;</w:t>
      </w:r>
    </w:p>
    <w:p w:rsidR="00000000" w:rsidDel="00000000" w:rsidP="00000000" w:rsidRDefault="00000000" w:rsidRPr="00000000" w14:paraId="000001ED">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Indenizações e multas.</w:t>
      </w:r>
    </w:p>
    <w:p w:rsidR="00000000" w:rsidDel="00000000" w:rsidP="00000000" w:rsidRDefault="00000000" w:rsidRPr="00000000" w14:paraId="000001EE">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extinção do contrato não configura óbice para o reconhecimento do desequilíbrio econômico-financeiro, hipótese em que será concedida indenização por meio de termo indenizatório.</w:t>
      </w:r>
    </w:p>
    <w:p w:rsidR="00000000" w:rsidDel="00000000" w:rsidP="00000000" w:rsidRDefault="00000000" w:rsidRPr="00000000" w14:paraId="000001EF">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rsidR="00000000" w:rsidDel="00000000" w:rsidP="00000000" w:rsidRDefault="00000000" w:rsidRPr="00000000" w14:paraId="000001F0">
      <w:pPr>
        <w:widowControl w:val="0"/>
        <w:spacing w:line="360" w:lineRule="auto"/>
        <w:rPr>
          <w:sz w:val="24"/>
          <w:szCs w:val="24"/>
        </w:rPr>
      </w:pPr>
      <w:r w:rsidDel="00000000" w:rsidR="00000000" w:rsidRPr="00000000">
        <w:rPr>
          <w:rtl w:val="0"/>
        </w:rPr>
      </w:r>
    </w:p>
    <w:p w:rsidR="00000000" w:rsidDel="00000000" w:rsidP="00000000" w:rsidRDefault="00000000" w:rsidRPr="00000000" w14:paraId="000001F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CLÁUSULA DÉCIMA TERCEIRA – ALTERAÇÕES</w:t>
      </w:r>
    </w:p>
    <w:p w:rsidR="00000000" w:rsidDel="00000000" w:rsidP="00000000" w:rsidRDefault="00000000" w:rsidRPr="00000000" w14:paraId="000001F2">
      <w:pPr>
        <w:keepNext w:val="0"/>
        <w:keepLines w:val="0"/>
        <w:pageBreakBefore w:val="0"/>
        <w:widowControl w:val="0"/>
        <w:numPr>
          <w:ilvl w:val="1"/>
          <w:numId w:val="30"/>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Eventuais alterações contratuais reger-se-ão pela disciplina dos </w:t>
      </w:r>
      <w:hyperlink r:id="rId1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arts. 124 e seguintes da Lei nº 14.133, de 2021</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F3">
      <w:pPr>
        <w:keepNext w:val="0"/>
        <w:keepLines w:val="0"/>
        <w:pageBreakBefore w:val="0"/>
        <w:widowControl w:val="0"/>
        <w:numPr>
          <w:ilvl w:val="1"/>
          <w:numId w:val="30"/>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Contratado é obrigado a aceitar, nas mesmas condições contratuais, os acréscimos ou supressões que se fizerem necessários, até o limite de 25% (vinte e cinco por cento) do valor inicial atualizado do contrato.</w:t>
      </w:r>
    </w:p>
    <w:p w:rsidR="00000000" w:rsidDel="00000000" w:rsidP="00000000" w:rsidRDefault="00000000" w:rsidRPr="00000000" w14:paraId="000001F4">
      <w:pPr>
        <w:keepNext w:val="0"/>
        <w:keepLines w:val="0"/>
        <w:pageBreakBefore w:val="0"/>
        <w:widowControl w:val="0"/>
        <w:numPr>
          <w:ilvl w:val="1"/>
          <w:numId w:val="30"/>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alterações contratuais deverão ser promovidas mediante celebração de termo aditivo, submetido à prévia aprovação da Assessoria Jurídica da DPE/AL, salvo nos casos de justificada necessidade de antecipação de seus efeitos, hipótese em que a formalização do aditivo deverá ocorrer no prazo máximo de 1 (um) mês (art. 132 da Lei nº 14.133, de 2021).</w:t>
      </w:r>
    </w:p>
    <w:p w:rsidR="00000000" w:rsidDel="00000000" w:rsidP="00000000" w:rsidRDefault="00000000" w:rsidRPr="00000000" w14:paraId="000001F5">
      <w:pPr>
        <w:keepNext w:val="0"/>
        <w:keepLines w:val="0"/>
        <w:pageBreakBefore w:val="0"/>
        <w:widowControl w:val="0"/>
        <w:numPr>
          <w:ilvl w:val="1"/>
          <w:numId w:val="30"/>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Registros que não caracterizam alteração do contrato podem ser realizados por simples apostila, dispensada a celebração de termo aditivo, na forma do </w:t>
      </w:r>
      <w:hyperlink r:id="rId1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136 da Lei nº 14.133, de 2021</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F6">
      <w:pPr>
        <w:widowControl w:val="0"/>
        <w:spacing w:line="360" w:lineRule="auto"/>
        <w:rPr>
          <w:sz w:val="24"/>
          <w:szCs w:val="24"/>
        </w:rPr>
      </w:pPr>
      <w:r w:rsidDel="00000000" w:rsidR="00000000" w:rsidRPr="00000000">
        <w:rPr>
          <w:rtl w:val="0"/>
        </w:rPr>
      </w:r>
    </w:p>
    <w:p w:rsidR="00000000" w:rsidDel="00000000" w:rsidP="00000000" w:rsidRDefault="00000000" w:rsidRPr="00000000" w14:paraId="000001F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CLÁUSULA DÉCIMA QUARTA – ADEQUAÇÃO ORÇAMENTÁRIA</w:t>
      </w:r>
    </w:p>
    <w:p w:rsidR="00000000" w:rsidDel="00000000" w:rsidP="00000000" w:rsidRDefault="00000000" w:rsidRPr="00000000" w14:paraId="000001F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despesas decorrentes da presente contratação correrão à conta de recursos específicos consignados no Orçamento Geral do Estado deste exercício, na dotação abaixo discriminada:</w:t>
      </w: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Unidade: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Fonte de Recursos: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Programa de Trabalho: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Natureza da Despesa: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FD">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dotação relativa aos exercícios financeiros subsequentes será indicada após aprovação da Lei Orçamentária respectiva e liberação dos créditos correspondentes, mediante apostilamento.</w:t>
      </w:r>
      <w:r w:rsidDel="00000000" w:rsidR="00000000" w:rsidRPr="00000000">
        <w:rPr>
          <w:rtl w:val="0"/>
        </w:rPr>
      </w:r>
    </w:p>
    <w:p w:rsidR="00000000" w:rsidDel="00000000" w:rsidP="00000000" w:rsidRDefault="00000000" w:rsidRPr="00000000" w14:paraId="000001FE">
      <w:pPr>
        <w:widowControl w:val="0"/>
        <w:spacing w:line="360" w:lineRule="auto"/>
        <w:rPr>
          <w:sz w:val="24"/>
          <w:szCs w:val="24"/>
        </w:rPr>
      </w:pPr>
      <w:r w:rsidDel="00000000" w:rsidR="00000000" w:rsidRPr="00000000">
        <w:rPr>
          <w:rtl w:val="0"/>
        </w:rPr>
      </w:r>
    </w:p>
    <w:p w:rsidR="00000000" w:rsidDel="00000000" w:rsidP="00000000" w:rsidRDefault="00000000" w:rsidRPr="00000000" w14:paraId="000001F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CLÁUSULA DÉCIMA </w:t>
        <w:tab/>
        <w:t xml:space="preserve">QUINTA – CASOS OMISSOS</w:t>
      </w:r>
    </w:p>
    <w:p w:rsidR="00000000" w:rsidDel="00000000" w:rsidP="00000000" w:rsidRDefault="00000000" w:rsidRPr="00000000" w14:paraId="00000200">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casos omissos serão decididos pelo Contratante, segundo as disposições contidas na Lei nº 14.133, de 2021, e em demais normas aplicáveis e, subsidiariamente, segundo as disposições contidas na Lei nº 8.078, de 1990 – Código de Defesa do Consumidor – e normas e princípios gerais dos contratos.</w:t>
      </w:r>
    </w:p>
    <w:p w:rsidR="00000000" w:rsidDel="00000000" w:rsidP="00000000" w:rsidRDefault="00000000" w:rsidRPr="00000000" w14:paraId="00000201">
      <w:pPr>
        <w:widowControl w:val="0"/>
        <w:spacing w:line="360" w:lineRule="auto"/>
        <w:rPr>
          <w:sz w:val="24"/>
          <w:szCs w:val="24"/>
        </w:rPr>
      </w:pPr>
      <w:r w:rsidDel="00000000" w:rsidR="00000000" w:rsidRPr="00000000">
        <w:rPr>
          <w:rtl w:val="0"/>
        </w:rPr>
      </w:r>
    </w:p>
    <w:p w:rsidR="00000000" w:rsidDel="00000000" w:rsidP="00000000" w:rsidRDefault="00000000" w:rsidRPr="00000000" w14:paraId="0000020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CLÁUSULA DÉCIMA SEXTA – PUBLICAÇÃO</w:t>
      </w:r>
    </w:p>
    <w:p w:rsidR="00000000" w:rsidDel="00000000" w:rsidP="00000000" w:rsidRDefault="00000000" w:rsidRPr="00000000" w14:paraId="00000203">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Incumbirá ao Contratante providenciar a publicação deste instrumento no PNCP.</w:t>
      </w:r>
    </w:p>
    <w:p w:rsidR="00000000" w:rsidDel="00000000" w:rsidP="00000000" w:rsidRDefault="00000000" w:rsidRPr="00000000" w14:paraId="00000204">
      <w:pPr>
        <w:widowControl w:val="0"/>
        <w:spacing w:line="36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20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CLÁUSULA DÉCIMA SÉTIMA– FORO</w:t>
      </w:r>
    </w:p>
    <w:p w:rsidR="00000000" w:rsidDel="00000000" w:rsidP="00000000" w:rsidRDefault="00000000" w:rsidRPr="00000000" w14:paraId="00000206">
      <w:pPr>
        <w:keepNext w:val="0"/>
        <w:keepLines w:val="0"/>
        <w:pageBreakBefore w:val="0"/>
        <w:widowControl w:val="0"/>
        <w:numPr>
          <w:ilvl w:val="1"/>
          <w:numId w:val="34"/>
        </w:numPr>
        <w:pBdr>
          <w:top w:space="0" w:sz="0" w:val="nil"/>
          <w:left w:space="0" w:sz="0" w:val="nil"/>
          <w:bottom w:space="0" w:sz="0" w:val="nil"/>
          <w:right w:space="0" w:sz="0" w:val="nil"/>
          <w:between w:space="0" w:sz="0" w:val="nil"/>
        </w:pBdr>
        <w:shd w:fill="auto" w:val="clear"/>
        <w:spacing w:after="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Fica eleito o foro da comarca de Maceió, Alagoas, para dirimir os litígios que decorrerem da execução deste Contrato que não possam ser compostos pela conciliação, conforme art. 92, §1º, da Lei nº 14.133, de 2021.</w:t>
      </w:r>
    </w:p>
    <w:p w:rsidR="00000000" w:rsidDel="00000000" w:rsidP="00000000" w:rsidRDefault="00000000" w:rsidRPr="00000000" w14:paraId="00000207">
      <w:pPr>
        <w:widowControl w:val="0"/>
        <w:spacing w:line="360" w:lineRule="auto"/>
        <w:rPr>
          <w:sz w:val="24"/>
          <w:szCs w:val="24"/>
        </w:rPr>
      </w:pP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firmeza e validade do pactuado, este termo de contrato foi lavrado em 2 (duas) vias de igual teor e forma, o qual, depois de lido e achado em ordem, vai assinado pelos Contratantes. </w:t>
      </w:r>
    </w:p>
    <w:p w:rsidR="00000000" w:rsidDel="00000000" w:rsidP="00000000" w:rsidRDefault="00000000" w:rsidRPr="00000000" w14:paraId="00000209">
      <w:pPr>
        <w:widowControl w:val="0"/>
        <w:spacing w:line="276" w:lineRule="auto"/>
        <w:rPr>
          <w:sz w:val="24"/>
          <w:szCs w:val="24"/>
        </w:rPr>
      </w:pP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Maceió (AL), em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0B">
      <w:pPr>
        <w:widowControl w:val="0"/>
        <w:spacing w:line="276" w:lineRule="auto"/>
        <w:rPr>
          <w:sz w:val="24"/>
          <w:szCs w:val="24"/>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CONTRATANTE</w:t>
      </w:r>
    </w:p>
    <w:p w:rsidR="00000000" w:rsidDel="00000000" w:rsidP="00000000" w:rsidRDefault="00000000" w:rsidRPr="00000000" w14:paraId="0000020E">
      <w:pPr>
        <w:widowControl w:val="0"/>
        <w:spacing w:line="276" w:lineRule="auto"/>
        <w:rPr>
          <w:sz w:val="24"/>
          <w:szCs w:val="24"/>
        </w:rPr>
      </w:pP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CONTRATADO</w:t>
      </w:r>
    </w:p>
    <w:p w:rsidR="00000000" w:rsidDel="00000000" w:rsidP="00000000" w:rsidRDefault="00000000" w:rsidRPr="00000000" w14:paraId="00000211">
      <w:pPr>
        <w:widowControl w:val="0"/>
        <w:spacing w:line="276" w:lineRule="auto"/>
        <w:rPr>
          <w:sz w:val="24"/>
          <w:szCs w:val="24"/>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TESTEMUNHA</w:t>
        <w:tab/>
        <w:tab/>
        <w:t xml:space="preserve">CPF Nº</w:t>
      </w:r>
    </w:p>
    <w:p w:rsidR="00000000" w:rsidDel="00000000" w:rsidP="00000000" w:rsidRDefault="00000000" w:rsidRPr="00000000" w14:paraId="00000214">
      <w:pPr>
        <w:widowControl w:val="0"/>
        <w:spacing w:line="276" w:lineRule="auto"/>
        <w:rPr>
          <w:sz w:val="24"/>
          <w:szCs w:val="24"/>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TESTEMUNHA</w:t>
        <w:tab/>
        <w:tab/>
        <w:t xml:space="preserve">CPF Nº</w:t>
      </w:r>
    </w:p>
    <w:p w:rsidR="00000000" w:rsidDel="00000000" w:rsidP="00000000" w:rsidRDefault="00000000" w:rsidRPr="00000000" w14:paraId="00000217">
      <w:pPr>
        <w:widowControl w:val="0"/>
        <w:spacing w:line="36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218">
      <w:pPr>
        <w:widowControl w:val="0"/>
        <w:spacing w:line="360" w:lineRule="auto"/>
        <w:rPr>
          <w:b w:val="1"/>
          <w:sz w:val="24"/>
          <w:szCs w:val="24"/>
        </w:rPr>
      </w:pPr>
      <w:r w:rsidDel="00000000" w:rsidR="00000000" w:rsidRPr="00000000">
        <w:rPr>
          <w:rtl w:val="0"/>
        </w:rPr>
      </w:r>
    </w:p>
    <w:p w:rsidR="00000000" w:rsidDel="00000000" w:rsidP="00000000" w:rsidRDefault="00000000" w:rsidRPr="00000000" w14:paraId="00000219">
      <w:pPr>
        <w:widowControl w:val="0"/>
        <w:spacing w:line="360" w:lineRule="auto"/>
        <w:rPr>
          <w:sz w:val="24"/>
          <w:szCs w:val="24"/>
        </w:rPr>
      </w:pPr>
      <w:r w:rsidDel="00000000" w:rsidR="00000000" w:rsidRPr="00000000">
        <w:rPr>
          <w:b w:val="1"/>
          <w:color w:val="000000"/>
          <w:sz w:val="24"/>
          <w:szCs w:val="24"/>
          <w:rtl w:val="0"/>
        </w:rPr>
        <w:t xml:space="preserve">ANEXO II – TERMO DE REFERÊNCIA E ESTUDO TÉCNICO PRELIMINAR</w:t>
      </w:r>
      <w:r w:rsidDel="00000000" w:rsidR="00000000" w:rsidRPr="00000000">
        <w:rPr>
          <w:rtl w:val="0"/>
        </w:rPr>
      </w:r>
    </w:p>
    <w:p w:rsidR="00000000" w:rsidDel="00000000" w:rsidP="00000000" w:rsidRDefault="00000000" w:rsidRPr="00000000" w14:paraId="0000021A">
      <w:pPr>
        <w:widowControl w:val="0"/>
        <w:spacing w:line="360" w:lineRule="auto"/>
        <w:rPr>
          <w:sz w:val="24"/>
          <w:szCs w:val="24"/>
        </w:rPr>
      </w:pPr>
      <w:r w:rsidDel="00000000" w:rsidR="00000000" w:rsidRPr="00000000">
        <w:rPr>
          <w:rtl w:val="0"/>
        </w:rPr>
      </w:r>
    </w:p>
    <w:sectPr>
      <w:headerReference r:id="rId18" w:type="default"/>
      <w:headerReference r:id="rId19" w:type="first"/>
      <w:headerReference r:id="rId20" w:type="even"/>
      <w:footerReference r:id="rId21" w:type="default"/>
      <w:footerReference r:id="rId22" w:type="first"/>
      <w:footerReference r:id="rId23" w:type="even"/>
      <w:pgSz w:h="16838" w:w="11906" w:orient="portrait"/>
      <w:pgMar w:bottom="1417" w:top="1417" w:left="1701" w:right="1841" w:header="709" w:footer="5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Ecofont_Spranq_eco_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Ecofont_Spranq_eco_Sans" w:cs="Ecofont_Spranq_eco_Sans" w:eastAsia="Ecofont_Spranq_eco_Sans" w:hAnsi="Ecofont_Spranq_eco_San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3">
    <w:pPr>
      <w:pBdr>
        <w:top w:space="0" w:sz="0" w:val="nil"/>
        <w:left w:space="0" w:sz="0" w:val="nil"/>
        <w:bottom w:space="0" w:sz="0" w:val="nil"/>
        <w:right w:space="0" w:sz="0" w:val="nil"/>
        <w:between w:space="0" w:sz="0" w:val="nil"/>
      </w:pBdr>
      <w:tabs>
        <w:tab w:val="center" w:leader="none" w:pos="4252"/>
        <w:tab w:val="right" w:leader="none" w:pos="8504"/>
      </w:tabs>
      <w:spacing w:line="360" w:lineRule="auto"/>
      <w:jc w:val="center"/>
      <w:rPr>
        <w:rFonts w:ascii="Ecofont_Spranq_eco_Sans" w:cs="Ecofont_Spranq_eco_Sans" w:eastAsia="Ecofont_Spranq_eco_Sans" w:hAnsi="Ecofont_Spranq_eco_Sans"/>
        <w:color w:val="9bbb59"/>
      </w:rPr>
    </w:pPr>
    <w:r w:rsidDel="00000000" w:rsidR="00000000" w:rsidRPr="00000000">
      <w:rPr>
        <w:rFonts w:ascii="Ecofont_Spranq_eco_Sans" w:cs="Ecofont_Spranq_eco_Sans" w:eastAsia="Ecofont_Spranq_eco_Sans" w:hAnsi="Ecofont_Spranq_eco_Sans"/>
        <w:color w:val="9bbb59"/>
        <w:rtl w:val="0"/>
      </w:rPr>
      <w:t xml:space="preserve">-----------------------------------------------------------------------------------------------------------------------------</w:t>
    </w:r>
  </w:p>
  <w:p w:rsidR="00000000" w:rsidDel="00000000" w:rsidP="00000000" w:rsidRDefault="00000000" w:rsidRPr="00000000" w14:paraId="00000224">
    <w:pPr>
      <w:pBdr>
        <w:top w:space="0" w:sz="0" w:val="nil"/>
        <w:left w:space="0" w:sz="0" w:val="nil"/>
        <w:bottom w:space="0" w:sz="0" w:val="nil"/>
        <w:right w:space="0" w:sz="0" w:val="nil"/>
        <w:between w:space="0" w:sz="0" w:val="nil"/>
      </w:pBdr>
      <w:tabs>
        <w:tab w:val="center" w:leader="none" w:pos="4252"/>
        <w:tab w:val="right" w:leader="none" w:pos="8504"/>
      </w:tabs>
      <w:jc w:val="center"/>
      <w:rPr>
        <w:color w:val="404040"/>
        <w:sz w:val="16"/>
        <w:szCs w:val="16"/>
      </w:rPr>
    </w:pPr>
    <w:r w:rsidDel="00000000" w:rsidR="00000000" w:rsidRPr="00000000">
      <w:rPr>
        <w:color w:val="404040"/>
        <w:sz w:val="16"/>
        <w:szCs w:val="16"/>
        <w:rtl w:val="0"/>
      </w:rPr>
      <w:t xml:space="preserve">Av. Fernandes Lima, nº 3296, Gruta de Lourdes, Maceió/Alagoas, CEP: 57.052-403 Telefone: +55(82) 3315-2785</w:t>
    </w:r>
  </w:p>
  <w:p w:rsidR="00000000" w:rsidDel="00000000" w:rsidP="00000000" w:rsidRDefault="00000000" w:rsidRPr="00000000" w14:paraId="00000225">
    <w:pPr>
      <w:pBdr>
        <w:top w:space="0" w:sz="0" w:val="nil"/>
        <w:left w:space="0" w:sz="0" w:val="nil"/>
        <w:bottom w:space="0" w:sz="0" w:val="nil"/>
        <w:right w:space="0" w:sz="0" w:val="nil"/>
        <w:between w:space="0" w:sz="0" w:val="nil"/>
      </w:pBdr>
      <w:tabs>
        <w:tab w:val="center" w:leader="none" w:pos="4252"/>
        <w:tab w:val="right" w:leader="none" w:pos="8504"/>
      </w:tabs>
      <w:jc w:val="center"/>
      <w:rPr>
        <w:color w:val="404040"/>
        <w:sz w:val="16"/>
        <w:szCs w:val="16"/>
      </w:rPr>
    </w:pPr>
    <w:r w:rsidDel="00000000" w:rsidR="00000000" w:rsidRPr="00000000">
      <w:rPr>
        <w:rtl w:val="0"/>
      </w:rPr>
    </w:r>
  </w:p>
  <w:p w:rsidR="00000000" w:rsidDel="00000000" w:rsidP="00000000" w:rsidRDefault="00000000" w:rsidRPr="00000000" w14:paraId="00000226">
    <w:pPr>
      <w:pBdr>
        <w:top w:space="0" w:sz="0" w:val="nil"/>
        <w:left w:space="0" w:sz="0" w:val="nil"/>
        <w:bottom w:space="0" w:sz="0" w:val="nil"/>
        <w:right w:space="0" w:sz="0" w:val="nil"/>
        <w:between w:space="0" w:sz="0" w:val="nil"/>
      </w:pBdr>
      <w:tabs>
        <w:tab w:val="center" w:leader="none" w:pos="4252"/>
        <w:tab w:val="right" w:leader="none" w:pos="8504"/>
      </w:tabs>
      <w:jc w:val="center"/>
      <w:rPr>
        <w:rFonts w:ascii="Ecofont_Spranq_eco_Sans" w:cs="Ecofont_Spranq_eco_Sans" w:eastAsia="Ecofont_Spranq_eco_Sans" w:hAnsi="Ecofont_Spranq_eco_Sans"/>
        <w:b w:val="1"/>
        <w:color w:val="000000"/>
        <w:sz w:val="16"/>
        <w:szCs w:val="16"/>
      </w:rPr>
    </w:pPr>
    <w:r w:rsidDel="00000000" w:rsidR="00000000" w:rsidRPr="00000000">
      <w:rPr>
        <w:color w:val="000000"/>
        <w:sz w:val="16"/>
        <w:szCs w:val="16"/>
        <w:rtl w:val="0"/>
      </w:rPr>
      <w:tab/>
    </w:r>
    <w:r w:rsidDel="00000000" w:rsidR="00000000" w:rsidRPr="00000000">
      <w:rPr>
        <w:b w:val="1"/>
        <w:i w:val="1"/>
        <w:color w:val="000000"/>
        <w:sz w:val="16"/>
        <w:szCs w:val="16"/>
        <w:rtl w:val="0"/>
      </w:rPr>
      <w:tab/>
    </w:r>
    <w:r w:rsidDel="00000000" w:rsidR="00000000" w:rsidRPr="00000000">
      <w:rPr>
        <w:b w:val="1"/>
        <w:color w:val="000000"/>
        <w:sz w:val="16"/>
        <w:szCs w:val="16"/>
      </w:rPr>
      <w:fldChar w:fldCharType="begin"/>
      <w:instrText xml:space="preserve">PAGE</w:instrText>
      <w:fldChar w:fldCharType="separate"/>
      <w:fldChar w:fldCharType="end"/>
    </w:r>
    <w:r w:rsidDel="00000000" w:rsidR="00000000" w:rsidRPr="00000000">
      <w:rPr>
        <w:b w:val="1"/>
        <w:i w:val="1"/>
        <w:color w:val="000000"/>
        <w:sz w:val="16"/>
        <w:szCs w:val="16"/>
        <w:rtl w:val="0"/>
      </w:rPr>
      <w:t xml:space="preserve"> / </w:t>
    </w:r>
    <w:r w:rsidDel="00000000" w:rsidR="00000000" w:rsidRPr="00000000">
      <w:rPr>
        <w:b w:val="1"/>
        <w:color w:val="000000"/>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27">
    <w:pPr>
      <w:pBdr>
        <w:top w:space="0" w:sz="0" w:val="nil"/>
        <w:left w:space="0" w:sz="0" w:val="nil"/>
        <w:bottom w:space="0" w:sz="0" w:val="nil"/>
        <w:right w:space="0" w:sz="0" w:val="nil"/>
        <w:between w:space="0" w:sz="0" w:val="nil"/>
      </w:pBdr>
      <w:tabs>
        <w:tab w:val="center" w:leader="none" w:pos="4252"/>
        <w:tab w:val="right" w:leader="none" w:pos="8504"/>
      </w:tabs>
      <w:jc w:val="right"/>
      <w:rPr>
        <w:rFonts w:ascii="Times New Roman" w:cs="Times New Roman" w:eastAsia="Times New Roman" w:hAnsi="Times New Roman"/>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Ecofont_Spranq_eco_Sans" w:cs="Ecofont_Spranq_eco_Sans" w:eastAsia="Ecofont_Spranq_eco_Sans" w:hAnsi="Ecofont_Spranq_eco_San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Ecofont_Spranq_eco_Sans" w:cs="Ecofont_Spranq_eco_Sans" w:eastAsia="Ecofont_Spranq_eco_Sans" w:hAnsi="Ecofont_Spranq_eco_Sans"/>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C">
    <w:pPr>
      <w:pBdr>
        <w:top w:space="0" w:sz="0" w:val="nil"/>
        <w:left w:space="0" w:sz="0" w:val="nil"/>
        <w:bottom w:space="0" w:sz="0" w:val="nil"/>
        <w:right w:space="0" w:sz="0" w:val="nil"/>
        <w:between w:space="0" w:sz="0" w:val="nil"/>
      </w:pBdr>
      <w:tabs>
        <w:tab w:val="center" w:leader="none" w:pos="4252"/>
        <w:tab w:val="right" w:leader="none" w:pos="8504"/>
      </w:tabs>
      <w:spacing w:line="360" w:lineRule="auto"/>
      <w:jc w:val="center"/>
      <w:rPr>
        <w:rFonts w:ascii="Ecofont_Spranq_eco_Sans" w:cs="Ecofont_Spranq_eco_Sans" w:eastAsia="Ecofont_Spranq_eco_Sans" w:hAnsi="Ecofont_Spranq_eco_Sans"/>
        <w:b w:val="1"/>
        <w:color w:val="000000"/>
        <w:sz w:val="22"/>
        <w:szCs w:val="22"/>
      </w:rPr>
    </w:pPr>
    <w:r w:rsidDel="00000000" w:rsidR="00000000" w:rsidRPr="00000000">
      <w:rPr>
        <w:rFonts w:ascii="Ecofont_Spranq_eco_Sans" w:cs="Ecofont_Spranq_eco_Sans" w:eastAsia="Ecofont_Spranq_eco_Sans" w:hAnsi="Ecofont_Spranq_eco_Sans"/>
        <w:color w:val="000000"/>
        <w:sz w:val="24"/>
        <w:szCs w:val="24"/>
      </w:rPr>
      <w:drawing>
        <wp:inline distB="0" distT="0" distL="0" distR="0">
          <wp:extent cx="819738" cy="795146"/>
          <wp:effectExtent b="0" l="0" r="0" t="0"/>
          <wp:docPr descr="Uma imagem contendo Logotipo&#10;&#10;Descrição gerada automaticamente" id="4" name="image1.png"/>
          <a:graphic>
            <a:graphicData uri="http://schemas.openxmlformats.org/drawingml/2006/picture">
              <pic:pic>
                <pic:nvPicPr>
                  <pic:cNvPr descr="Uma imagem contendo Logotipo&#10;&#10;Descrição gerada automaticamente" id="0" name="image1.png"/>
                  <pic:cNvPicPr preferRelativeResize="0"/>
                </pic:nvPicPr>
                <pic:blipFill>
                  <a:blip r:embed="rId1"/>
                  <a:srcRect b="0" l="0" r="0" t="0"/>
                  <a:stretch>
                    <a:fillRect/>
                  </a:stretch>
                </pic:blipFill>
                <pic:spPr>
                  <a:xfrm>
                    <a:off x="0" y="0"/>
                    <a:ext cx="819738" cy="795146"/>
                  </a:xfrm>
                  <a:prstGeom prst="rect"/>
                  <a:ln/>
                </pic:spPr>
              </pic:pic>
            </a:graphicData>
          </a:graphic>
        </wp:inline>
      </w:drawing>
    </w: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tabs>
        <w:tab w:val="center" w:leader="none" w:pos="4252"/>
        <w:tab w:val="right" w:leader="none" w:pos="8504"/>
      </w:tabs>
      <w:spacing w:line="360" w:lineRule="auto"/>
      <w:jc w:val="center"/>
      <w:rPr>
        <w:b w:val="1"/>
        <w:color w:val="000000"/>
        <w:sz w:val="24"/>
        <w:szCs w:val="24"/>
      </w:rPr>
    </w:pPr>
    <w:r w:rsidDel="00000000" w:rsidR="00000000" w:rsidRPr="00000000">
      <w:rPr>
        <w:b w:val="1"/>
        <w:color w:val="000000"/>
        <w:sz w:val="24"/>
        <w:szCs w:val="24"/>
        <w:rtl w:val="0"/>
      </w:rPr>
      <w:t xml:space="preserve">DEFENSORIA PÚBLICA DO ESTADO DE ALAGOAS</w:t>
    </w:r>
  </w:p>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center" w:leader="none" w:pos="4252"/>
        <w:tab w:val="right" w:leader="none" w:pos="8504"/>
      </w:tabs>
      <w:spacing w:line="360" w:lineRule="auto"/>
      <w:jc w:val="center"/>
      <w:rPr>
        <w:color w:val="000000"/>
        <w:sz w:val="24"/>
        <w:szCs w:val="24"/>
      </w:rPr>
    </w:pPr>
    <w:r w:rsidDel="00000000" w:rsidR="00000000" w:rsidRPr="00000000">
      <w:rPr>
        <w:color w:val="000000"/>
        <w:sz w:val="24"/>
        <w:szCs w:val="24"/>
        <w:rtl w:val="0"/>
      </w:rPr>
      <w:t xml:space="preserve">COMISSÃO PERMANENTE DE LICITAÇÃO</w:t>
    </w:r>
  </w:p>
  <w:p w:rsidR="00000000" w:rsidDel="00000000" w:rsidP="00000000" w:rsidRDefault="00000000" w:rsidRPr="00000000" w14:paraId="0000021F">
    <w:pPr>
      <w:pBdr>
        <w:top w:space="0" w:sz="0" w:val="nil"/>
        <w:left w:space="0" w:sz="0" w:val="nil"/>
        <w:bottom w:space="0" w:sz="0" w:val="nil"/>
        <w:right w:space="0" w:sz="0" w:val="nil"/>
        <w:between w:space="0" w:sz="0" w:val="nil"/>
      </w:pBdr>
      <w:tabs>
        <w:tab w:val="center" w:leader="none" w:pos="4252"/>
        <w:tab w:val="right" w:leader="none" w:pos="8504"/>
      </w:tabs>
      <w:spacing w:line="360" w:lineRule="auto"/>
      <w:jc w:val="center"/>
      <w:rPr>
        <w:rFonts w:ascii="Ecofont_Spranq_eco_Sans" w:cs="Ecofont_Spranq_eco_Sans" w:eastAsia="Ecofont_Spranq_eco_Sans" w:hAnsi="Ecofont_Spranq_eco_Sans"/>
        <w:color w:val="9bbb59"/>
      </w:rPr>
    </w:pPr>
    <w:r w:rsidDel="00000000" w:rsidR="00000000" w:rsidRPr="00000000">
      <w:rPr>
        <w:rFonts w:ascii="Ecofont_Spranq_eco_Sans" w:cs="Ecofont_Spranq_eco_Sans" w:eastAsia="Ecofont_Spranq_eco_Sans" w:hAnsi="Ecofont_Spranq_eco_Sans"/>
        <w:color w:val="9bbb59"/>
        <w:rtl w:val="0"/>
      </w:rPr>
      <w:t xml:space="preserve">-----------------------------------------------------------------------------------------------------------------------------</w:t>
    </w:r>
  </w:p>
  <w:p w:rsidR="00000000" w:rsidDel="00000000" w:rsidP="00000000" w:rsidRDefault="00000000" w:rsidRPr="00000000" w14:paraId="00000220">
    <w:pPr>
      <w:pBdr>
        <w:top w:space="0" w:sz="0" w:val="nil"/>
        <w:left w:space="0" w:sz="0" w:val="nil"/>
        <w:bottom w:space="0" w:sz="0" w:val="nil"/>
        <w:right w:space="0" w:sz="0" w:val="nil"/>
        <w:between w:space="0" w:sz="0" w:val="nil"/>
      </w:pBdr>
      <w:tabs>
        <w:tab w:val="center" w:leader="none" w:pos="4252"/>
        <w:tab w:val="right" w:leader="none" w:pos="8504"/>
      </w:tabs>
      <w:spacing w:line="276" w:lineRule="auto"/>
      <w:rPr>
        <w:rFonts w:ascii="Ecofont_Spranq_eco_Sans" w:cs="Ecofont_Spranq_eco_Sans" w:eastAsia="Ecofont_Spranq_eco_Sans" w:hAnsi="Ecofont_Spranq_eco_Sans"/>
        <w:color w:val="000000"/>
        <w:sz w:val="24"/>
        <w:szCs w:val="2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Ecofont_Spranq_eco_Sans" w:cs="Ecofont_Spranq_eco_Sans" w:eastAsia="Ecofont_Spranq_eco_Sans" w:hAnsi="Ecofont_Spranq_eco_San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9"/>
      <w:numFmt w:val="decimal"/>
      <w:lvlText w:val="%1."/>
      <w:lvlJc w:val="left"/>
      <w:pPr>
        <w:ind w:left="1920" w:hanging="360"/>
      </w:pPr>
      <w:rPr>
        <w:rFonts w:ascii="Arial" w:cs="Arial" w:eastAsia="Arial" w:hAnsi="Arial"/>
        <w:b w:val="1"/>
        <w:color w:val="000000"/>
        <w:sz w:val="24"/>
        <w:szCs w:val="24"/>
      </w:rPr>
    </w:lvl>
    <w:lvl w:ilvl="1">
      <w:start w:val="1"/>
      <w:numFmt w:val="decimal"/>
      <w:lvlText w:val="3.%2."/>
      <w:lvlJc w:val="left"/>
      <w:pPr>
        <w:ind w:left="3410" w:hanging="432"/>
      </w:pPr>
      <w:rPr>
        <w:b w:val="0"/>
        <w:i w:val="0"/>
        <w:strike w:val="0"/>
        <w:color w:val="000000"/>
      </w:rPr>
    </w:lvl>
    <w:lvl w:ilvl="2">
      <w:start w:val="1"/>
      <w:numFmt w:val="decimal"/>
      <w:lvlText w:val="%1.%2.%3."/>
      <w:lvlJc w:val="left"/>
      <w:pPr>
        <w:ind w:left="930" w:hanging="504"/>
      </w:pPr>
      <w:rPr>
        <w:b w:val="0"/>
        <w:i w:val="0"/>
        <w:color w:val="000000"/>
        <w:sz w:val="24"/>
        <w:szCs w:val="24"/>
      </w:rPr>
    </w:lvl>
    <w:lvl w:ilvl="3">
      <w:start w:val="1"/>
      <w:numFmt w:val="decimal"/>
      <w:lvlText w:val="%1.%2.%3.%4."/>
      <w:lvlJc w:val="left"/>
      <w:pPr>
        <w:ind w:left="2491" w:hanging="648"/>
      </w:pPr>
      <w:rPr>
        <w:b w:val="0"/>
        <w:color w:val="000000"/>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6"/>
      <w:numFmt w:val="decimal"/>
      <w:lvlText w:val="%1."/>
      <w:lvlJc w:val="left"/>
      <w:pPr>
        <w:ind w:left="360" w:hanging="360"/>
      </w:pPr>
      <w:rPr>
        <w:color w:val="000000"/>
      </w:rPr>
    </w:lvl>
    <w:lvl w:ilvl="1">
      <w:start w:val="1"/>
      <w:numFmt w:val="decimal"/>
      <w:lvlText w:val="%1.%2."/>
      <w:lvlJc w:val="left"/>
      <w:pPr>
        <w:ind w:left="4969" w:hanging="432"/>
      </w:pPr>
      <w:rPr>
        <w:rFonts w:ascii="Arial" w:cs="Arial" w:eastAsia="Arial" w:hAnsi="Arial"/>
        <w:b w:val="1"/>
        <w:color w:val="000000"/>
      </w:rPr>
    </w:lvl>
    <w:lvl w:ilvl="2">
      <w:start w:val="1"/>
      <w:numFmt w:val="decimal"/>
      <w:lvlText w:val="%1.%2.%3."/>
      <w:lvlJc w:val="left"/>
      <w:pPr>
        <w:ind w:left="4049" w:hanging="504"/>
      </w:pPr>
      <w:rPr>
        <w:rFonts w:ascii="Arial" w:cs="Arial" w:eastAsia="Arial" w:hAnsi="Arial"/>
        <w:b w:val="1"/>
        <w:color w:val="000000"/>
      </w:rPr>
    </w:lvl>
    <w:lvl w:ilvl="3">
      <w:start w:val="1"/>
      <w:numFmt w:val="decimal"/>
      <w:lvlText w:val="%1.%2.%3.%4."/>
      <w:lvlJc w:val="left"/>
      <w:pPr>
        <w:ind w:left="1728" w:hanging="647"/>
      </w:pPr>
      <w:rPr>
        <w:rFonts w:ascii="Arial" w:cs="Arial" w:eastAsia="Arial" w:hAnsi="Arial"/>
        <w:b w:val="1"/>
        <w:color w:val="000000"/>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9"/>
      <w:numFmt w:val="decimal"/>
      <w:lvlText w:val="%1."/>
      <w:lvlJc w:val="left"/>
      <w:pPr>
        <w:ind w:left="360" w:hanging="360"/>
      </w:pPr>
      <w:rPr/>
    </w:lvl>
    <w:lvl w:ilvl="1">
      <w:start w:val="1"/>
      <w:numFmt w:val="decimal"/>
      <w:lvlText w:val="%1.%2."/>
      <w:lvlJc w:val="left"/>
      <w:pPr>
        <w:ind w:left="792" w:hanging="432"/>
      </w:pPr>
      <w:rPr>
        <w:rFonts w:ascii="Arial" w:cs="Arial" w:eastAsia="Arial" w:hAnsi="Arial"/>
        <w:b w:val="0"/>
        <w:color w:val="000000"/>
        <w:sz w:val="24"/>
        <w:szCs w:val="24"/>
      </w:rPr>
    </w:lvl>
    <w:lvl w:ilvl="2">
      <w:start w:val="1"/>
      <w:numFmt w:val="decimal"/>
      <w:lvlText w:val="%1.%2.%3."/>
      <w:lvlJc w:val="left"/>
      <w:pPr>
        <w:ind w:left="1224" w:hanging="504"/>
      </w:pPr>
      <w:rPr>
        <w:color w:val="00000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decimal"/>
      <w:lvlText w:val="%1."/>
      <w:lvlJc w:val="left"/>
      <w:pPr>
        <w:ind w:left="360" w:hanging="360"/>
      </w:pPr>
      <w:rPr/>
    </w:lvl>
    <w:lvl w:ilvl="1">
      <w:start w:val="3"/>
      <w:numFmt w:val="decimal"/>
      <w:lvlText w:val="%1.%2."/>
      <w:lvlJc w:val="left"/>
      <w:pPr>
        <w:ind w:left="4969" w:hanging="432"/>
      </w:pPr>
      <w:rPr>
        <w:b w:val="0"/>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3"/>
      <w:numFmt w:val="decimal"/>
      <w:lvlText w:val="%1."/>
      <w:lvlJc w:val="left"/>
      <w:pPr>
        <w:ind w:left="360" w:hanging="360"/>
      </w:pPr>
      <w:rPr/>
    </w:lvl>
    <w:lvl w:ilvl="1">
      <w:start w:val="1"/>
      <w:numFmt w:val="decimal"/>
      <w:lvlText w:val="%1.%2."/>
      <w:lvlJc w:val="left"/>
      <w:pPr>
        <w:ind w:left="2134" w:hanging="432"/>
      </w:pPr>
      <w:rPr>
        <w:b w:val="0"/>
      </w:rPr>
    </w:lvl>
    <w:lvl w:ilvl="2">
      <w:start w:val="1"/>
      <w:numFmt w:val="decimal"/>
      <w:lvlText w:val="%1.%2.%3."/>
      <w:lvlJc w:val="left"/>
      <w:pPr>
        <w:ind w:left="1224" w:hanging="504"/>
      </w:pPr>
      <w:rPr>
        <w:color w:val="00000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0"/>
      <w:numFmt w:val="decimal"/>
      <w:lvlText w:val="%1."/>
      <w:lvlJc w:val="left"/>
      <w:pPr>
        <w:ind w:left="720" w:hanging="360"/>
      </w:pPr>
      <w:rPr>
        <w:i w:val="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2"/>
      <w:numFmt w:val="decimal"/>
      <w:lvlText w:val="%1."/>
      <w:lvlJc w:val="left"/>
      <w:pPr>
        <w:ind w:left="360" w:hanging="360"/>
      </w:pPr>
      <w:rPr/>
    </w:lvl>
    <w:lvl w:ilvl="1">
      <w:start w:val="1"/>
      <w:numFmt w:val="decimal"/>
      <w:lvlText w:val="%1.%2."/>
      <w:lvlJc w:val="left"/>
      <w:pPr>
        <w:ind w:left="4969" w:hanging="432"/>
      </w:pPr>
      <w:rPr>
        <w:b w:val="0"/>
        <w:i w:val="0"/>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5">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0"/>
      <w:numFmt w:val="decimal"/>
      <w:lvlText w:val="%1."/>
      <w:lvlJc w:val="left"/>
      <w:pPr>
        <w:ind w:left="360" w:hanging="360"/>
      </w:pPr>
      <w:rPr>
        <w:color w:val="000000"/>
      </w:rPr>
    </w:lvl>
    <w:lvl w:ilvl="1">
      <w:start w:val="1"/>
      <w:numFmt w:val="decimal"/>
      <w:lvlText w:val="%1.%2."/>
      <w:lvlJc w:val="left"/>
      <w:pPr>
        <w:ind w:left="4969" w:hanging="432"/>
      </w:pPr>
      <w:rPr>
        <w:b w:val="0"/>
        <w:color w:val="000000"/>
      </w:rPr>
    </w:lvl>
    <w:lvl w:ilvl="2">
      <w:start w:val="1"/>
      <w:numFmt w:val="decimal"/>
      <w:lvlText w:val="%1.%2.%3."/>
      <w:lvlJc w:val="left"/>
      <w:pPr>
        <w:ind w:left="4049" w:hanging="504"/>
      </w:pPr>
      <w:rPr>
        <w:b w:val="0"/>
        <w:color w:val="000000"/>
        <w:highlight w:val="white"/>
      </w:rPr>
    </w:lvl>
    <w:lvl w:ilvl="3">
      <w:start w:val="1"/>
      <w:numFmt w:val="decimal"/>
      <w:lvlText w:val="%1.%2.%3.%4."/>
      <w:lvlJc w:val="left"/>
      <w:pPr>
        <w:ind w:left="1728" w:hanging="647"/>
      </w:pPr>
      <w:rPr>
        <w:color w:val="000000"/>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0">
    <w:lvl w:ilvl="0">
      <w:start w:val="1"/>
      <w:numFmt w:val="decimal"/>
      <w:lvlText w:val="%1."/>
      <w:lvlJc w:val="left"/>
      <w:pPr>
        <w:ind w:left="390" w:hanging="390"/>
      </w:pPr>
      <w:rPr/>
    </w:lvl>
    <w:lvl w:ilvl="1">
      <w:start w:val="1"/>
      <w:numFmt w:val="decimal"/>
      <w:lvlText w:val="%1.%2."/>
      <w:lvlJc w:val="left"/>
      <w:pPr>
        <w:ind w:left="1080" w:hanging="720"/>
      </w:pPr>
      <w:rPr/>
    </w:lvl>
    <w:lvl w:ilvl="2">
      <w:start w:val="1"/>
      <w:numFmt w:val="decimal"/>
      <w:lvlText w:val="%1.%2.%3."/>
      <w:lvlJc w:val="left"/>
      <w:pPr>
        <w:ind w:left="1440" w:hanging="720"/>
      </w:pPr>
      <w:rPr/>
    </w:lvl>
    <w:lvl w:ilvl="3">
      <w:start w:val="1"/>
      <w:numFmt w:val="decimal"/>
      <w:lvlText w:val="%1.%2.%3.%4."/>
      <w:lvlJc w:val="left"/>
      <w:pPr>
        <w:ind w:left="2160" w:hanging="1080"/>
      </w:pPr>
      <w:rPr/>
    </w:lvl>
    <w:lvl w:ilvl="4">
      <w:start w:val="1"/>
      <w:numFmt w:val="decimal"/>
      <w:lvlText w:val="%1.%2.%3.%4.%5."/>
      <w:lvlJc w:val="left"/>
      <w:pPr>
        <w:ind w:left="2520" w:hanging="1080"/>
      </w:pPr>
      <w:rPr/>
    </w:lvl>
    <w:lvl w:ilvl="5">
      <w:start w:val="1"/>
      <w:numFmt w:val="decimal"/>
      <w:lvlText w:val="%1.%2.%3.%4.%5.%6."/>
      <w:lvlJc w:val="left"/>
      <w:pPr>
        <w:ind w:left="3240" w:hanging="1440"/>
      </w:pPr>
      <w:rPr/>
    </w:lvl>
    <w:lvl w:ilvl="6">
      <w:start w:val="1"/>
      <w:numFmt w:val="decimal"/>
      <w:lvlText w:val="%1.%2.%3.%4.%5.%6.%7."/>
      <w:lvlJc w:val="left"/>
      <w:pPr>
        <w:ind w:left="3600" w:hanging="1440"/>
      </w:pPr>
      <w:rPr/>
    </w:lvl>
    <w:lvl w:ilvl="7">
      <w:start w:val="1"/>
      <w:numFmt w:val="decimal"/>
      <w:lvlText w:val="%1.%2.%3.%4.%5.%6.%7.%8."/>
      <w:lvlJc w:val="left"/>
      <w:pPr>
        <w:ind w:left="4320" w:hanging="1800"/>
      </w:pPr>
      <w:rPr/>
    </w:lvl>
    <w:lvl w:ilvl="8">
      <w:start w:val="1"/>
      <w:numFmt w:val="decimal"/>
      <w:lvlText w:val="%1.%2.%3.%4.%5.%6.%7.%8.%9."/>
      <w:lvlJc w:val="left"/>
      <w:pPr>
        <w:ind w:left="5040" w:hanging="2160"/>
      </w:pPr>
      <w:rPr/>
    </w:lvl>
  </w:abstractNum>
  <w:abstractNum w:abstractNumId="21">
    <w:lvl w:ilvl="0">
      <w:start w:val="2"/>
      <w:numFmt w:val="decimal"/>
      <w:lvlText w:val="%1."/>
      <w:lvlJc w:val="left"/>
      <w:pPr>
        <w:ind w:left="390" w:hanging="39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22">
    <w:lvl w:ilvl="0">
      <w:start w:val="3"/>
      <w:numFmt w:val="decimal"/>
      <w:lvlText w:val="%1."/>
      <w:lvlJc w:val="left"/>
      <w:pPr>
        <w:ind w:left="390" w:hanging="390"/>
      </w:pPr>
      <w:rPr/>
    </w:lvl>
    <w:lvl w:ilvl="1">
      <w:start w:val="1"/>
      <w:numFmt w:val="decimal"/>
      <w:lvlText w:val="%1.%2."/>
      <w:lvlJc w:val="left"/>
      <w:pPr>
        <w:ind w:left="1080" w:hanging="720"/>
      </w:pPr>
      <w:rPr/>
    </w:lvl>
    <w:lvl w:ilvl="2">
      <w:start w:val="1"/>
      <w:numFmt w:val="decimal"/>
      <w:lvlText w:val="%1.%2.%3."/>
      <w:lvlJc w:val="left"/>
      <w:pPr>
        <w:ind w:left="1440" w:hanging="720"/>
      </w:pPr>
      <w:rPr/>
    </w:lvl>
    <w:lvl w:ilvl="3">
      <w:start w:val="1"/>
      <w:numFmt w:val="decimal"/>
      <w:lvlText w:val="%1.%2.%3.%4."/>
      <w:lvlJc w:val="left"/>
      <w:pPr>
        <w:ind w:left="2160" w:hanging="1080"/>
      </w:pPr>
      <w:rPr/>
    </w:lvl>
    <w:lvl w:ilvl="4">
      <w:start w:val="1"/>
      <w:numFmt w:val="decimal"/>
      <w:lvlText w:val="%1.%2.%3.%4.%5."/>
      <w:lvlJc w:val="left"/>
      <w:pPr>
        <w:ind w:left="2520" w:hanging="1080"/>
      </w:pPr>
      <w:rPr/>
    </w:lvl>
    <w:lvl w:ilvl="5">
      <w:start w:val="1"/>
      <w:numFmt w:val="decimal"/>
      <w:lvlText w:val="%1.%2.%3.%4.%5.%6."/>
      <w:lvlJc w:val="left"/>
      <w:pPr>
        <w:ind w:left="3240" w:hanging="1440"/>
      </w:pPr>
      <w:rPr/>
    </w:lvl>
    <w:lvl w:ilvl="6">
      <w:start w:val="1"/>
      <w:numFmt w:val="decimal"/>
      <w:lvlText w:val="%1.%2.%3.%4.%5.%6.%7."/>
      <w:lvlJc w:val="left"/>
      <w:pPr>
        <w:ind w:left="3600" w:hanging="1440"/>
      </w:pPr>
      <w:rPr/>
    </w:lvl>
    <w:lvl w:ilvl="7">
      <w:start w:val="1"/>
      <w:numFmt w:val="decimal"/>
      <w:lvlText w:val="%1.%2.%3.%4.%5.%6.%7.%8."/>
      <w:lvlJc w:val="left"/>
      <w:pPr>
        <w:ind w:left="4320" w:hanging="1800"/>
      </w:pPr>
      <w:rPr/>
    </w:lvl>
    <w:lvl w:ilvl="8">
      <w:start w:val="1"/>
      <w:numFmt w:val="decimal"/>
      <w:lvlText w:val="%1.%2.%3.%4.%5.%6.%7.%8.%9."/>
      <w:lvlJc w:val="left"/>
      <w:pPr>
        <w:ind w:left="5040" w:hanging="2160"/>
      </w:pPr>
      <w:rPr/>
    </w:lvl>
  </w:abstractNum>
  <w:abstractNum w:abstractNumId="23">
    <w:lvl w:ilvl="0">
      <w:start w:val="4"/>
      <w:numFmt w:val="decimal"/>
      <w:lvlText w:val="%1."/>
      <w:lvlJc w:val="left"/>
      <w:pPr>
        <w:ind w:left="390" w:hanging="39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24">
    <w:lvl w:ilvl="0">
      <w:start w:val="3"/>
      <w:numFmt w:val="decimal"/>
      <w:lvlText w:val="%1."/>
      <w:lvlJc w:val="left"/>
      <w:pPr>
        <w:ind w:left="360" w:hanging="360"/>
      </w:pPr>
      <w:rPr/>
    </w:lvl>
    <w:lvl w:ilvl="1">
      <w:start w:val="1"/>
      <w:numFmt w:val="decimal"/>
      <w:lvlText w:val="%1.%2."/>
      <w:lvlJc w:val="left"/>
      <w:pPr>
        <w:ind w:left="4969" w:hanging="432"/>
      </w:pPr>
      <w:rPr>
        <w:b w:val="0"/>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5">
    <w:lvl w:ilvl="0">
      <w:start w:val="5"/>
      <w:numFmt w:val="decimal"/>
      <w:lvlText w:val="%1."/>
      <w:lvlJc w:val="left"/>
      <w:pPr>
        <w:ind w:left="390" w:hanging="390"/>
      </w:pPr>
      <w:rPr>
        <w:b w:val="1"/>
        <w:color w:val="000000"/>
      </w:rPr>
    </w:lvl>
    <w:lvl w:ilvl="1">
      <w:start w:val="1"/>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26">
    <w:lvl w:ilvl="0">
      <w:start w:val="9"/>
      <w:numFmt w:val="decimal"/>
      <w:lvlText w:val="%1."/>
      <w:lvlJc w:val="left"/>
      <w:pPr>
        <w:ind w:left="390" w:hanging="39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27">
    <w:lvl w:ilvl="0">
      <w:start w:val="10"/>
      <w:numFmt w:val="decimal"/>
      <w:lvlText w:val="%1."/>
      <w:lvlJc w:val="left"/>
      <w:pPr>
        <w:ind w:left="525" w:hanging="525"/>
      </w:pPr>
      <w:rPr>
        <w:color w:val="000000"/>
      </w:rPr>
    </w:lvl>
    <w:lvl w:ilvl="1">
      <w:start w:val="1"/>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28">
    <w:lvl w:ilvl="0">
      <w:start w:val="11"/>
      <w:numFmt w:val="decimal"/>
      <w:lvlText w:val="%1."/>
      <w:lvlJc w:val="left"/>
      <w:pPr>
        <w:ind w:left="525" w:hanging="525"/>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29">
    <w:lvl w:ilvl="0">
      <w:start w:val="12"/>
      <w:numFmt w:val="decimal"/>
      <w:lvlText w:val="%1."/>
      <w:lvlJc w:val="left"/>
      <w:pPr>
        <w:ind w:left="525" w:hanging="525"/>
      </w:pPr>
      <w:rPr/>
    </w:lvl>
    <w:lvl w:ilvl="1">
      <w:start w:val="1"/>
      <w:numFmt w:val="decimal"/>
      <w:lvlText w:val="%1.%2."/>
      <w:lvlJc w:val="left"/>
      <w:pPr>
        <w:ind w:left="1080" w:hanging="720"/>
      </w:pPr>
      <w:rPr/>
    </w:lvl>
    <w:lvl w:ilvl="2">
      <w:start w:val="1"/>
      <w:numFmt w:val="decimal"/>
      <w:lvlText w:val="%1.%2.%3."/>
      <w:lvlJc w:val="left"/>
      <w:pPr>
        <w:ind w:left="1440" w:hanging="720"/>
      </w:pPr>
      <w:rPr/>
    </w:lvl>
    <w:lvl w:ilvl="3">
      <w:start w:val="1"/>
      <w:numFmt w:val="decimal"/>
      <w:lvlText w:val="%1.%2.%3.%4."/>
      <w:lvlJc w:val="left"/>
      <w:pPr>
        <w:ind w:left="2160" w:hanging="1080"/>
      </w:pPr>
      <w:rPr/>
    </w:lvl>
    <w:lvl w:ilvl="4">
      <w:start w:val="1"/>
      <w:numFmt w:val="decimal"/>
      <w:lvlText w:val="%1.%2.%3.%4.%5."/>
      <w:lvlJc w:val="left"/>
      <w:pPr>
        <w:ind w:left="2520" w:hanging="1080"/>
      </w:pPr>
      <w:rPr/>
    </w:lvl>
    <w:lvl w:ilvl="5">
      <w:start w:val="1"/>
      <w:numFmt w:val="decimal"/>
      <w:lvlText w:val="%1.%2.%3.%4.%5.%6."/>
      <w:lvlJc w:val="left"/>
      <w:pPr>
        <w:ind w:left="3240" w:hanging="1440"/>
      </w:pPr>
      <w:rPr/>
    </w:lvl>
    <w:lvl w:ilvl="6">
      <w:start w:val="1"/>
      <w:numFmt w:val="decimal"/>
      <w:lvlText w:val="%1.%2.%3.%4.%5.%6.%7."/>
      <w:lvlJc w:val="left"/>
      <w:pPr>
        <w:ind w:left="3600" w:hanging="1440"/>
      </w:pPr>
      <w:rPr/>
    </w:lvl>
    <w:lvl w:ilvl="7">
      <w:start w:val="1"/>
      <w:numFmt w:val="decimal"/>
      <w:lvlText w:val="%1.%2.%3.%4.%5.%6.%7.%8."/>
      <w:lvlJc w:val="left"/>
      <w:pPr>
        <w:ind w:left="4320" w:hanging="1800"/>
      </w:pPr>
      <w:rPr/>
    </w:lvl>
    <w:lvl w:ilvl="8">
      <w:start w:val="1"/>
      <w:numFmt w:val="decimal"/>
      <w:lvlText w:val="%1.%2.%3.%4.%5.%6.%7.%8.%9."/>
      <w:lvlJc w:val="left"/>
      <w:pPr>
        <w:ind w:left="5040" w:hanging="2160"/>
      </w:pPr>
      <w:rPr/>
    </w:lvl>
  </w:abstractNum>
  <w:abstractNum w:abstractNumId="30">
    <w:lvl w:ilvl="0">
      <w:start w:val="13"/>
      <w:numFmt w:val="decimal"/>
      <w:lvlText w:val="%1."/>
      <w:lvlJc w:val="left"/>
      <w:pPr>
        <w:ind w:left="525" w:hanging="525"/>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31">
    <w:lvl w:ilvl="0">
      <w:start w:val="14"/>
      <w:numFmt w:val="decimal"/>
      <w:lvlText w:val="%1."/>
      <w:lvlJc w:val="left"/>
      <w:pPr>
        <w:ind w:left="525" w:hanging="525"/>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32">
    <w:lvl w:ilvl="0">
      <w:start w:val="15"/>
      <w:numFmt w:val="decimal"/>
      <w:lvlText w:val="%1."/>
      <w:lvlJc w:val="left"/>
      <w:pPr>
        <w:ind w:left="525" w:hanging="525"/>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33">
    <w:lvl w:ilvl="0">
      <w:start w:val="16"/>
      <w:numFmt w:val="decimal"/>
      <w:lvlText w:val="%1."/>
      <w:lvlJc w:val="left"/>
      <w:pPr>
        <w:ind w:left="525" w:hanging="525"/>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34">
    <w:lvl w:ilvl="0">
      <w:start w:val="17"/>
      <w:numFmt w:val="decimal"/>
      <w:lvlText w:val="%1."/>
      <w:lvlJc w:val="left"/>
      <w:pPr>
        <w:ind w:left="525" w:hanging="525"/>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35">
    <w:lvl w:ilvl="0">
      <w:start w:val="1"/>
      <w:numFmt w:val="decimal"/>
      <w:lvlText w:val="1.%1"/>
      <w:lvlJc w:val="left"/>
      <w:pPr>
        <w:ind w:left="720" w:hanging="360"/>
      </w:pPr>
      <w:rPr>
        <w:rFonts w:ascii="Arial" w:cs="Arial" w:eastAsia="Arial" w:hAnsi="Arial"/>
        <w:b w:val="0"/>
        <w:color w:val="00000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4"/>
      <w:numFmt w:val="decimal"/>
      <w:lvlText w:val="%1."/>
      <w:lvlJc w:val="left"/>
      <w:pPr>
        <w:ind w:left="360" w:hanging="360"/>
      </w:pPr>
      <w:rPr/>
    </w:lvl>
    <w:lvl w:ilvl="1">
      <w:start w:val="1"/>
      <w:numFmt w:val="decimal"/>
      <w:lvlText w:val="%1.%2."/>
      <w:lvlJc w:val="left"/>
      <w:pPr>
        <w:ind w:left="4969" w:hanging="432"/>
      </w:pPr>
      <w:rPr>
        <w:b w:val="0"/>
        <w:color w:val="000000"/>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7">
    <w:lvl w:ilvl="0">
      <w:start w:val="5"/>
      <w:numFmt w:val="decimal"/>
      <w:lvlText w:val="%1."/>
      <w:lvlJc w:val="left"/>
      <w:pPr>
        <w:ind w:left="360" w:hanging="360"/>
      </w:pPr>
      <w:rPr>
        <w:color w:val="000000"/>
      </w:rPr>
    </w:lvl>
    <w:lvl w:ilvl="1">
      <w:start w:val="1"/>
      <w:numFmt w:val="decimal"/>
      <w:lvlText w:val="%1.%2."/>
      <w:lvlJc w:val="left"/>
      <w:pPr>
        <w:ind w:left="4969" w:hanging="432"/>
      </w:pPr>
      <w:rPr>
        <w:b w:val="0"/>
        <w:color w:val="00000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8">
    <w:lvl w:ilvl="0">
      <w:start w:val="5"/>
      <w:numFmt w:val="decimal"/>
      <w:lvlText w:val="%1."/>
      <w:lvlJc w:val="left"/>
      <w:pPr>
        <w:ind w:left="360" w:hanging="360"/>
      </w:pPr>
      <w:rPr>
        <w:color w:val="000000"/>
      </w:rPr>
    </w:lvl>
    <w:lvl w:ilvl="1">
      <w:start w:val="7"/>
      <w:numFmt w:val="decimal"/>
      <w:lvlText w:val="%1.%2."/>
      <w:lvlJc w:val="left"/>
      <w:pPr>
        <w:ind w:left="4969" w:hanging="432"/>
      </w:pPr>
      <w:rPr>
        <w:b w:val="0"/>
        <w:color w:val="00000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pt_B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argrafodaLista">
    <w:name w:val="List Paragraph"/>
    <w:basedOn w:val="Normal"/>
    <w:link w:val="PargrafodaListaChar"/>
    <w:uiPriority w:val="34"/>
    <w:qFormat w:val="1"/>
    <w:rsid w:val="008E1037"/>
    <w:pPr>
      <w:ind w:left="720"/>
      <w:contextualSpacing w:val="1"/>
    </w:pPr>
  </w:style>
  <w:style w:type="character" w:styleId="Hyperlink">
    <w:name w:val="Hyperlink"/>
    <w:uiPriority w:val="99"/>
    <w:rsid w:val="008E1037"/>
    <w:rPr>
      <w:color w:val="000080"/>
      <w:u w:val="single"/>
    </w:rPr>
  </w:style>
  <w:style w:type="paragraph" w:styleId="Citao">
    <w:name w:val="Quote"/>
    <w:aliases w:val="TCU,Citação AGU,NotaExplicativa"/>
    <w:basedOn w:val="Normal"/>
    <w:next w:val="Normal"/>
    <w:link w:val="CitaoChar"/>
    <w:uiPriority w:val="29"/>
    <w:qFormat w:val="1"/>
    <w:rsid w:val="008E1037"/>
    <w:pPr>
      <w:pBdr>
        <w:top w:color="1f497d" w:space="1" w:sz="4" w:val="single"/>
        <w:left w:color="1f497d" w:space="4" w:sz="4" w:val="single"/>
        <w:bottom w:color="1f497d" w:space="1" w:sz="4" w:val="single"/>
        <w:right w:color="1f497d" w:space="4" w:sz="4" w:val="single"/>
      </w:pBdr>
      <w:shd w:color="auto" w:fill="ffffcc" w:val="clear"/>
      <w:spacing w:before="120"/>
      <w:jc w:val="both"/>
    </w:pPr>
    <w:rPr>
      <w:rFonts w:ascii="Ecofont_Spranq_eco_Sans" w:cs="Times New Roman" w:eastAsia="Calibri" w:hAnsi="Ecofont_Spranq_eco_Sans"/>
      <w:i w:val="1"/>
      <w:iCs w:val="1"/>
      <w:color w:val="000000"/>
      <w:lang w:eastAsia="en-US"/>
    </w:rPr>
  </w:style>
  <w:style w:type="character" w:styleId="CitaoChar" w:customStyle="1">
    <w:name w:val="Citação Char"/>
    <w:aliases w:val="TCU Char,Citação AGU Char,NotaExplicativa Char"/>
    <w:basedOn w:val="Fontepargpadro"/>
    <w:link w:val="Citao"/>
    <w:uiPriority w:val="29"/>
    <w:qFormat w:val="1"/>
    <w:rsid w:val="008E1037"/>
    <w:rPr>
      <w:rFonts w:ascii="Ecofont_Spranq_eco_Sans" w:cs="Times New Roman" w:eastAsia="Calibri" w:hAnsi="Ecofont_Spranq_eco_Sans"/>
      <w:i w:val="1"/>
      <w:iCs w:val="1"/>
      <w:color w:val="000000"/>
      <w:sz w:val="20"/>
      <w:szCs w:val="24"/>
      <w:shd w:color="auto" w:fill="ffffcc" w:val="clear"/>
    </w:rPr>
  </w:style>
  <w:style w:type="paragraph" w:styleId="Cabealho">
    <w:name w:val="header"/>
    <w:basedOn w:val="Normal"/>
    <w:link w:val="CabealhoChar"/>
    <w:uiPriority w:val="99"/>
    <w:unhideWhenUsed w:val="1"/>
    <w:rsid w:val="008E1037"/>
    <w:pPr>
      <w:tabs>
        <w:tab w:val="center" w:pos="4252"/>
        <w:tab w:val="right" w:pos="8504"/>
      </w:tabs>
    </w:pPr>
    <w:rPr>
      <w:rFonts w:ascii="Ecofont_Spranq_eco_Sans" w:cs="Times New Roman" w:hAnsi="Ecofont_Spranq_eco_Sans"/>
      <w:sz w:val="24"/>
    </w:rPr>
  </w:style>
  <w:style w:type="character" w:styleId="CabealhoChar" w:customStyle="1">
    <w:name w:val="Cabeçalho Char"/>
    <w:basedOn w:val="Fontepargpadro"/>
    <w:link w:val="Cabealho"/>
    <w:uiPriority w:val="99"/>
    <w:rsid w:val="008E1037"/>
    <w:rPr>
      <w:rFonts w:ascii="Ecofont_Spranq_eco_Sans" w:cs="Times New Roman" w:eastAsia="Times New Roman" w:hAnsi="Ecofont_Spranq_eco_Sans"/>
      <w:sz w:val="24"/>
      <w:szCs w:val="24"/>
    </w:rPr>
  </w:style>
  <w:style w:type="paragraph" w:styleId="Rodap">
    <w:name w:val="footer"/>
    <w:basedOn w:val="Normal"/>
    <w:link w:val="RodapChar"/>
    <w:uiPriority w:val="99"/>
    <w:unhideWhenUsed w:val="1"/>
    <w:rsid w:val="008E1037"/>
    <w:pPr>
      <w:tabs>
        <w:tab w:val="center" w:pos="4252"/>
        <w:tab w:val="right" w:pos="8504"/>
      </w:tabs>
    </w:pPr>
    <w:rPr>
      <w:rFonts w:ascii="Ecofont_Spranq_eco_Sans" w:cs="Times New Roman" w:hAnsi="Ecofont_Spranq_eco_Sans"/>
      <w:sz w:val="24"/>
    </w:rPr>
  </w:style>
  <w:style w:type="character" w:styleId="RodapChar" w:customStyle="1">
    <w:name w:val="Rodapé Char"/>
    <w:basedOn w:val="Fontepargpadro"/>
    <w:link w:val="Rodap"/>
    <w:uiPriority w:val="99"/>
    <w:qFormat w:val="1"/>
    <w:rsid w:val="008E1037"/>
    <w:rPr>
      <w:rFonts w:ascii="Ecofont_Spranq_eco_Sans" w:cs="Times New Roman" w:eastAsia="Times New Roman" w:hAnsi="Ecofont_Spranq_eco_Sans"/>
      <w:sz w:val="24"/>
      <w:szCs w:val="24"/>
    </w:rPr>
  </w:style>
  <w:style w:type="paragraph" w:styleId="Nivel1" w:customStyle="1">
    <w:name w:val="Nivel1"/>
    <w:basedOn w:val="Ttulo1"/>
    <w:next w:val="Normal"/>
    <w:link w:val="Nivel1Char"/>
    <w:qFormat w:val="1"/>
    <w:rsid w:val="008E1037"/>
    <w:pPr>
      <w:numPr>
        <w:numId w:val="1"/>
      </w:numPr>
      <w:spacing w:after="120" w:line="276" w:lineRule="auto"/>
      <w:jc w:val="both"/>
    </w:pPr>
    <w:rPr>
      <w:rFonts w:ascii="Arial" w:cs="Times New Roman" w:eastAsia="Times New Roman" w:hAnsi="Arial"/>
      <w:bCs w:val="0"/>
      <w:color w:val="000000"/>
      <w:sz w:val="32"/>
      <w:szCs w:val="32"/>
    </w:rPr>
  </w:style>
  <w:style w:type="character" w:styleId="Nivel1Char" w:customStyle="1">
    <w:name w:val="Nivel1 Char"/>
    <w:link w:val="Nivel1"/>
    <w:rsid w:val="008E1037"/>
    <w:rPr>
      <w:rFonts w:cs="Times New Roman" w:eastAsia="Times New Roman"/>
      <w:b w:val="1"/>
      <w:color w:val="000000"/>
      <w:sz w:val="32"/>
      <w:szCs w:val="32"/>
    </w:rPr>
  </w:style>
  <w:style w:type="paragraph" w:styleId="SombreamentoMdio1-nfase31" w:customStyle="1">
    <w:name w:val="Sombreamento Médio 1 - Ênfase 31"/>
    <w:basedOn w:val="Normal"/>
    <w:next w:val="Normal"/>
    <w:rsid w:val="008E1037"/>
    <w:pPr>
      <w:pBdr>
        <w:top w:color="000080" w:space="1" w:sz="4" w:val="single"/>
        <w:left w:color="000080" w:space="4" w:sz="4" w:val="single"/>
        <w:bottom w:color="000080" w:space="1" w:sz="4" w:val="single"/>
        <w:right w:color="000080" w:space="4" w:sz="4" w:val="single"/>
      </w:pBdr>
      <w:shd w:color="auto" w:fill="ffffcc" w:val="clear"/>
      <w:suppressAutoHyphens w:val="1"/>
      <w:spacing w:before="120"/>
      <w:jc w:val="both"/>
    </w:pPr>
    <w:rPr>
      <w:rFonts w:ascii="Ecofont_Spranq_eco_Sans" w:eastAsia="Calibri" w:hAnsi="Ecofont_Spranq_eco_Sans"/>
      <w:i w:val="1"/>
      <w:iCs w:val="1"/>
      <w:color w:val="000000"/>
      <w:lang w:eastAsia="zh-CN"/>
    </w:rPr>
  </w:style>
  <w:style w:type="character" w:styleId="Ttulo1Char" w:customStyle="1">
    <w:name w:val="Título 1 Char"/>
    <w:basedOn w:val="Fontepargpadro"/>
    <w:link w:val="Ttulo1"/>
    <w:uiPriority w:val="9"/>
    <w:rsid w:val="008E1037"/>
    <w:rPr>
      <w:rFonts w:asciiTheme="majorHAnsi" w:cstheme="majorBidi" w:eastAsiaTheme="majorEastAsia" w:hAnsiTheme="majorHAnsi"/>
      <w:b w:val="1"/>
      <w:bCs w:val="1"/>
      <w:color w:val="365f91" w:themeColor="accent1" w:themeShade="0000BF"/>
      <w:sz w:val="28"/>
      <w:szCs w:val="28"/>
      <w:lang w:eastAsia="pt-BR"/>
    </w:rPr>
  </w:style>
  <w:style w:type="character" w:styleId="PargrafodaListaChar" w:customStyle="1">
    <w:name w:val="Parágrafo da Lista Char"/>
    <w:basedOn w:val="Fontepargpadro"/>
    <w:link w:val="PargrafodaLista"/>
    <w:uiPriority w:val="34"/>
    <w:rsid w:val="00FC364E"/>
    <w:rPr>
      <w:rFonts w:ascii="Arial" w:cs="Tahoma" w:eastAsia="Times New Roman" w:hAnsi="Arial"/>
      <w:sz w:val="20"/>
      <w:szCs w:val="24"/>
      <w:lang w:eastAsia="pt-BR"/>
    </w:rPr>
  </w:style>
  <w:style w:type="paragraph" w:styleId="NormalWeb">
    <w:name w:val="Normal (Web)"/>
    <w:basedOn w:val="Normal"/>
    <w:uiPriority w:val="99"/>
    <w:semiHidden w:val="1"/>
    <w:unhideWhenUsed w:val="1"/>
    <w:rsid w:val="00DD621B"/>
    <w:pPr>
      <w:spacing w:after="100" w:afterAutospacing="1" w:before="100" w:beforeAutospacing="1"/>
    </w:pPr>
    <w:rPr>
      <w:rFonts w:ascii="Times New Roman" w:cs="Times New Roman" w:hAnsi="Times New Roman"/>
      <w:sz w:val="24"/>
    </w:rPr>
  </w:style>
  <w:style w:type="character" w:styleId="apple-tab-span" w:customStyle="1">
    <w:name w:val="apple-tab-span"/>
    <w:basedOn w:val="Fontepargpadro"/>
    <w:rsid w:val="00DD621B"/>
  </w:style>
  <w:style w:type="paragraph" w:styleId="Nivel01" w:customStyle="1">
    <w:name w:val="Nivel 01"/>
    <w:basedOn w:val="Ttulo1"/>
    <w:next w:val="Normal"/>
    <w:qFormat w:val="1"/>
    <w:rsid w:val="004F6141"/>
    <w:pPr>
      <w:numPr>
        <w:numId w:val="60"/>
      </w:numPr>
      <w:tabs>
        <w:tab w:val="left" w:pos="567"/>
      </w:tabs>
      <w:spacing w:after="120" w:before="120" w:line="276" w:lineRule="auto"/>
      <w:ind w:left="0" w:firstLine="0"/>
      <w:jc w:val="both"/>
    </w:pPr>
    <w:rPr>
      <w:rFonts w:ascii="Arial" w:cs="Arial" w:hAnsi="Arial"/>
      <w:color w:val="auto"/>
      <w:sz w:val="20"/>
      <w:szCs w:val="20"/>
      <w:lang w:eastAsia="en-US"/>
    </w:rPr>
  </w:style>
  <w:style w:type="paragraph" w:styleId="Nivel2" w:customStyle="1">
    <w:name w:val="Nivel 2"/>
    <w:basedOn w:val="Normal"/>
    <w:qFormat w:val="1"/>
    <w:rsid w:val="004F6141"/>
    <w:pPr>
      <w:numPr>
        <w:ilvl w:val="1"/>
        <w:numId w:val="60"/>
      </w:numPr>
      <w:autoSpaceDE w:val="0"/>
      <w:autoSpaceDN w:val="0"/>
      <w:adjustRightInd w:val="0"/>
      <w:spacing w:after="120" w:before="120" w:line="276" w:lineRule="auto"/>
      <w:ind w:left="1283"/>
      <w:jc w:val="both"/>
    </w:pPr>
    <w:rPr>
      <w:rFonts w:cs="Arial"/>
      <w:szCs w:val="20"/>
    </w:rPr>
  </w:style>
  <w:style w:type="paragraph" w:styleId="Nvel2-Red" w:customStyle="1">
    <w:name w:val="Nível 2 -Red"/>
    <w:basedOn w:val="Nivel2"/>
    <w:link w:val="Nvel2-RedChar"/>
    <w:qFormat w:val="1"/>
    <w:rsid w:val="004F6141"/>
    <w:rPr>
      <w:i w:val="1"/>
      <w:iCs w:val="1"/>
      <w:color w:val="ff0000"/>
    </w:rPr>
  </w:style>
  <w:style w:type="character" w:styleId="Nvel2-RedChar" w:customStyle="1">
    <w:name w:val="Nível 2 -Red Char"/>
    <w:basedOn w:val="Fontepargpadro"/>
    <w:link w:val="Nvel2-Red"/>
    <w:rsid w:val="004F6141"/>
    <w:rPr>
      <w:rFonts w:eastAsia="Times New Roman"/>
      <w:i w:val="1"/>
      <w:iCs w:val="1"/>
      <w:color w:val="ff0000"/>
    </w:rPr>
  </w:style>
  <w:style w:type="paragraph" w:styleId="Nvel3-R" w:customStyle="1">
    <w:name w:val="Nível 3-R"/>
    <w:basedOn w:val="Normal"/>
    <w:qFormat w:val="1"/>
    <w:rsid w:val="004F6141"/>
    <w:pPr>
      <w:numPr>
        <w:ilvl w:val="2"/>
        <w:numId w:val="60"/>
      </w:numPr>
      <w:spacing w:after="120" w:before="120" w:line="276" w:lineRule="auto"/>
      <w:ind w:left="284" w:firstLine="0"/>
      <w:jc w:val="both"/>
    </w:pPr>
    <w:rPr>
      <w:rFonts w:cs="Arial" w:eastAsiaTheme="minorEastAsia"/>
      <w:i w:val="1"/>
      <w:iCs w:val="1"/>
      <w:color w:val="ff0000"/>
      <w:szCs w:val="20"/>
    </w:rPr>
  </w:style>
  <w:style w:type="paragraph" w:styleId="Nvel4" w:customStyle="1">
    <w:name w:val="Nível 4"/>
    <w:basedOn w:val="Normal"/>
    <w:qFormat w:val="1"/>
    <w:rsid w:val="004F6141"/>
    <w:pPr>
      <w:numPr>
        <w:ilvl w:val="3"/>
        <w:numId w:val="60"/>
      </w:numPr>
      <w:spacing w:after="120" w:before="120" w:line="276" w:lineRule="auto"/>
      <w:ind w:left="567" w:firstLine="0"/>
      <w:jc w:val="both"/>
    </w:pPr>
    <w:rPr>
      <w:rFonts w:cs="Arial"/>
      <w:color w:val="ff000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www.planalto.gov.br/ccivil_03/_ato2019-2022/2021/lei/L14133.htm#art156%C2%A72" TargetMode="External"/><Relationship Id="rId22" Type="http://schemas.openxmlformats.org/officeDocument/2006/relationships/footer" Target="footer3.xml"/><Relationship Id="rId10" Type="http://schemas.openxmlformats.org/officeDocument/2006/relationships/hyperlink" Target="http://www.planalto.gov.br/ccivil_03/_ato2019-2022/2021/lei/L14133.htm" TargetMode="External"/><Relationship Id="rId21" Type="http://schemas.openxmlformats.org/officeDocument/2006/relationships/footer" Target="footer2.xml"/><Relationship Id="rId13" Type="http://schemas.openxmlformats.org/officeDocument/2006/relationships/hyperlink" Target="http://www.planalto.gov.br/ccivil_03/_ato2019-2022/2021/lei/L14133.htm#art156%C2%A75" TargetMode="External"/><Relationship Id="rId12" Type="http://schemas.openxmlformats.org/officeDocument/2006/relationships/hyperlink" Target="http://www.planalto.gov.br/ccivil_03/_ato2019-2022/2021/lei/L14133.htm#art156%C2%A74"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lanalto.gov.br/ccivil_03/_ato2019-2022/2021/lei/L14133.htm#art124" TargetMode="External"/><Relationship Id="rId15" Type="http://schemas.openxmlformats.org/officeDocument/2006/relationships/hyperlink" Target="http://www.planalto.gov.br/ccivil_03/_ato2019-2022/2021/lei/L14133.htm#art138" TargetMode="External"/><Relationship Id="rId14" Type="http://schemas.openxmlformats.org/officeDocument/2006/relationships/hyperlink" Target="http://www.planalto.gov.br/ccivil_03/_ato2019-2022/2021/lei/L14133.htm#art137" TargetMode="External"/><Relationship Id="rId17" Type="http://schemas.openxmlformats.org/officeDocument/2006/relationships/hyperlink" Target="http://www.planalto.gov.br/ccivil_03/_ato2019-2022/2021/lei/L14133.htm#art136" TargetMode="External"/><Relationship Id="rId16" Type="http://schemas.openxmlformats.org/officeDocument/2006/relationships/hyperlink" Target="http://www.planalto.gov.br/ccivil_03/_ato2019-2022/2021/lei/L14133.htm#art124" TargetMode="External"/><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hyperlink" Target="http://www.gov.br/compras" TargetMode="External"/><Relationship Id="rId8" Type="http://schemas.openxmlformats.org/officeDocument/2006/relationships/hyperlink" Target="https://www.planalto.gov.br/ccivil_03/leis/l8078compilado.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AMOBjLqTAcL63BreVq3hq4v9UQ==">CgMxLjAyDmgubTF3cGg0eHkzZjF6Mg5oLm4ybDJidTJqYXJqYzIOaC5hZzVhcGlsaHdyNHkyDmguZDZtNHppZmM1M2hhMg5oLjN4dmFycHhzYXdyYjIOaC5mdWt3dzAyOHg4Zm4yDmguZnNtYjh0YnZ1MGk4Mg5oLm1zZWdsYXZpanl2NzIPaWQuYXZhMHl3bWdyeDd1Mg9pZC5ya3ZieXdkcTE4YzYyD2lkLmJnemhvMm12bDdqOTIPaWQuczc3cHl0aXNyYjloMg1oLnJobmp2aDZzdjFqOAByITFMVUhOUlZoY0xNUmJKMEZYRGhnU0EyVWhJY1FsZUc5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2025-07-10T11:41:00Z</dcterms:created>
  <dc:creator>ridina.leite</dc:creator>
</cp:coreProperties>
</file>