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EDITAL</w:t>
      </w:r>
    </w:p>
    <w:p w:rsidR="00000000" w:rsidDel="00000000" w:rsidP="00000000" w:rsidRDefault="00000000" w:rsidRPr="00000000" w14:paraId="00000004">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PREGÃO ELETRÔNICO DPE N° </w:t>
      </w:r>
      <w:r w:rsidDel="00000000" w:rsidR="00000000" w:rsidRPr="00000000">
        <w:rPr>
          <w:b w:val="1"/>
          <w:sz w:val="24"/>
          <w:szCs w:val="24"/>
          <w:rtl w:val="0"/>
        </w:rPr>
        <w:t xml:space="preserve">0039</w:t>
      </w:r>
      <w:r w:rsidDel="00000000" w:rsidR="00000000" w:rsidRPr="00000000">
        <w:rPr>
          <w:b w:val="1"/>
          <w:color w:val="000000"/>
          <w:sz w:val="24"/>
          <w:szCs w:val="24"/>
          <w:rtl w:val="0"/>
        </w:rPr>
        <w:t xml:space="preserve">/2025</w:t>
      </w:r>
    </w:p>
    <w:p w:rsidR="00000000" w:rsidDel="00000000" w:rsidP="00000000" w:rsidRDefault="00000000" w:rsidRPr="00000000" w14:paraId="00000005">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Processo Administrativo n° E:12070.0000002183/2025</w:t>
      </w:r>
    </w:p>
    <w:p w:rsidR="00000000" w:rsidDel="00000000" w:rsidP="00000000" w:rsidRDefault="00000000" w:rsidRPr="00000000" w14:paraId="00000006">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both"/>
        <w:rPr>
          <w:sz w:val="24"/>
          <w:szCs w:val="24"/>
          <w:highlight w:val="white"/>
        </w:rPr>
      </w:pPr>
      <w:r w:rsidDel="00000000" w:rsidR="00000000" w:rsidRPr="00000000">
        <w:rPr>
          <w:sz w:val="24"/>
          <w:szCs w:val="24"/>
          <w:rtl w:val="0"/>
        </w:rPr>
        <w:t xml:space="preserve">Torna-se público, para conhecimento dos interessados, que a </w:t>
      </w:r>
      <w:r w:rsidDel="00000000" w:rsidR="00000000" w:rsidRPr="00000000">
        <w:rPr>
          <w:b w:val="1"/>
          <w:sz w:val="24"/>
          <w:szCs w:val="24"/>
          <w:rtl w:val="0"/>
        </w:rPr>
        <w:t xml:space="preserve">DEFENSORIA PÚBLICA GERAL DO ESTADO DE ALAGOAS</w:t>
      </w:r>
      <w:r w:rsidDel="00000000" w:rsidR="00000000" w:rsidRPr="00000000">
        <w:rPr>
          <w:sz w:val="24"/>
          <w:szCs w:val="24"/>
          <w:rtl w:val="0"/>
        </w:rPr>
        <w:t xml:space="preserve">, por meio do Pregoeiro, designado pela Portaria DPE n° 050/2025 e equipe de apoio, publicada no Diário Oficial Eletrônico da Defensoria Pública do Estado de Alagoas no dia 03 de fevereiro de 2025, sed</w:t>
      </w:r>
      <w:r w:rsidDel="00000000" w:rsidR="00000000" w:rsidRPr="00000000">
        <w:rPr>
          <w:sz w:val="24"/>
          <w:szCs w:val="24"/>
          <w:highlight w:val="white"/>
          <w:rtl w:val="0"/>
        </w:rPr>
        <w:t xml:space="preserve">iada na Avenida Fernandes Lima, 3296, Gruta de Lourdes, Maceió, Alagoas, realizará licitação, para registro de preços, na modalidade PREGÃO, na forma ELETRÔNICA, com critério de julgamento menor preço por lote, nos termos da Lei nº 14.133, de 2021, e demais legislações aplicáveis e, ainda, de acordo com as condições estabelecidas neste Edital.</w:t>
      </w:r>
    </w:p>
    <w:p w:rsidR="00000000" w:rsidDel="00000000" w:rsidP="00000000" w:rsidRDefault="00000000" w:rsidRPr="00000000" w14:paraId="00000008">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09">
      <w:pPr>
        <w:widowControl w:val="0"/>
        <w:spacing w:line="360" w:lineRule="auto"/>
        <w:jc w:val="both"/>
        <w:rPr>
          <w:sz w:val="24"/>
          <w:szCs w:val="24"/>
        </w:rPr>
      </w:pPr>
      <w:r w:rsidDel="00000000" w:rsidR="00000000" w:rsidRPr="00000000">
        <w:rPr>
          <w:b w:val="1"/>
          <w:sz w:val="24"/>
          <w:szCs w:val="24"/>
          <w:rtl w:val="0"/>
        </w:rPr>
        <w:t xml:space="preserve">Data da sessão pública:</w:t>
      </w:r>
      <w:r w:rsidDel="00000000" w:rsidR="00000000" w:rsidRPr="00000000">
        <w:rPr>
          <w:sz w:val="24"/>
          <w:szCs w:val="24"/>
          <w:rtl w:val="0"/>
        </w:rPr>
        <w:t xml:space="preserve"> </w:t>
      </w:r>
      <w:r w:rsidDel="00000000" w:rsidR="00000000" w:rsidRPr="00000000">
        <w:rPr>
          <w:sz w:val="24"/>
          <w:szCs w:val="24"/>
          <w:highlight w:val="white"/>
          <w:rtl w:val="0"/>
        </w:rPr>
        <w:t xml:space="preserve">14 de novembro </w:t>
      </w:r>
      <w:r w:rsidDel="00000000" w:rsidR="00000000" w:rsidRPr="00000000">
        <w:rPr>
          <w:sz w:val="24"/>
          <w:szCs w:val="24"/>
          <w:rtl w:val="0"/>
        </w:rPr>
        <w:t xml:space="preserve">de 2025</w:t>
      </w:r>
    </w:p>
    <w:p w:rsidR="00000000" w:rsidDel="00000000" w:rsidP="00000000" w:rsidRDefault="00000000" w:rsidRPr="00000000" w14:paraId="0000000A">
      <w:pPr>
        <w:widowControl w:val="0"/>
        <w:spacing w:line="360" w:lineRule="auto"/>
        <w:rPr>
          <w:sz w:val="24"/>
          <w:szCs w:val="24"/>
        </w:rPr>
      </w:pPr>
      <w:r w:rsidDel="00000000" w:rsidR="00000000" w:rsidRPr="00000000">
        <w:rPr>
          <w:b w:val="1"/>
          <w:sz w:val="24"/>
          <w:szCs w:val="24"/>
          <w:rtl w:val="0"/>
        </w:rPr>
        <w:t xml:space="preserve">Horário:</w:t>
      </w:r>
      <w:r w:rsidDel="00000000" w:rsidR="00000000" w:rsidRPr="00000000">
        <w:rPr>
          <w:sz w:val="24"/>
          <w:szCs w:val="24"/>
          <w:rtl w:val="0"/>
        </w:rPr>
        <w:t xml:space="preserve">08:00h (horário de Brasília)</w:t>
      </w:r>
    </w:p>
    <w:p w:rsidR="00000000" w:rsidDel="00000000" w:rsidP="00000000" w:rsidRDefault="00000000" w:rsidRPr="00000000" w14:paraId="0000000B">
      <w:pPr>
        <w:widowControl w:val="0"/>
        <w:spacing w:line="360" w:lineRule="auto"/>
        <w:rPr>
          <w:sz w:val="24"/>
          <w:szCs w:val="24"/>
          <w:highlight w:val="white"/>
        </w:rPr>
      </w:pPr>
      <w:r w:rsidDel="00000000" w:rsidR="00000000" w:rsidRPr="00000000">
        <w:rPr>
          <w:b w:val="1"/>
          <w:sz w:val="24"/>
          <w:szCs w:val="24"/>
          <w:rtl w:val="0"/>
        </w:rPr>
        <w:t xml:space="preserve">Critério de Julgamento:</w:t>
      </w:r>
      <w:r w:rsidDel="00000000" w:rsidR="00000000" w:rsidRPr="00000000">
        <w:rPr>
          <w:sz w:val="24"/>
          <w:szCs w:val="24"/>
          <w:rtl w:val="0"/>
        </w:rPr>
        <w:t xml:space="preserve"> menor preço</w:t>
      </w:r>
      <w:r w:rsidDel="00000000" w:rsidR="00000000" w:rsidRPr="00000000">
        <w:rPr>
          <w:sz w:val="24"/>
          <w:szCs w:val="24"/>
          <w:highlight w:val="white"/>
          <w:rtl w:val="0"/>
        </w:rPr>
        <w:t xml:space="preserve"> por lote</w:t>
      </w:r>
    </w:p>
    <w:p w:rsidR="00000000" w:rsidDel="00000000" w:rsidP="00000000" w:rsidRDefault="00000000" w:rsidRPr="00000000" w14:paraId="0000000C">
      <w:pPr>
        <w:widowControl w:val="0"/>
        <w:spacing w:line="360" w:lineRule="auto"/>
        <w:rPr>
          <w:sz w:val="24"/>
          <w:szCs w:val="24"/>
          <w:highlight w:val="white"/>
        </w:rPr>
      </w:pPr>
      <w:r w:rsidDel="00000000" w:rsidR="00000000" w:rsidRPr="00000000">
        <w:rPr>
          <w:b w:val="1"/>
          <w:sz w:val="24"/>
          <w:szCs w:val="24"/>
          <w:highlight w:val="white"/>
          <w:rtl w:val="0"/>
        </w:rPr>
        <w:t xml:space="preserve">Modo de disputa:</w:t>
      </w:r>
      <w:r w:rsidDel="00000000" w:rsidR="00000000" w:rsidRPr="00000000">
        <w:rPr>
          <w:sz w:val="24"/>
          <w:szCs w:val="24"/>
          <w:highlight w:val="white"/>
          <w:rtl w:val="0"/>
        </w:rPr>
        <w:t xml:space="preserve"> aberto e fechado</w:t>
      </w:r>
    </w:p>
    <w:p w:rsidR="00000000" w:rsidDel="00000000" w:rsidP="00000000" w:rsidRDefault="00000000" w:rsidRPr="00000000" w14:paraId="0000000D">
      <w:pPr>
        <w:widowControl w:val="0"/>
        <w:spacing w:line="360" w:lineRule="auto"/>
        <w:rPr>
          <w:sz w:val="24"/>
          <w:szCs w:val="24"/>
          <w:highlight w:val="white"/>
        </w:rPr>
      </w:pPr>
      <w:r w:rsidDel="00000000" w:rsidR="00000000" w:rsidRPr="00000000">
        <w:rPr>
          <w:b w:val="1"/>
          <w:sz w:val="24"/>
          <w:szCs w:val="24"/>
          <w:highlight w:val="white"/>
          <w:rtl w:val="0"/>
        </w:rPr>
        <w:t xml:space="preserve">Preferências ME/EPP/Equiparadas:</w:t>
      </w:r>
      <w:r w:rsidDel="00000000" w:rsidR="00000000" w:rsidRPr="00000000">
        <w:rPr>
          <w:sz w:val="24"/>
          <w:szCs w:val="24"/>
          <w:highlight w:val="white"/>
          <w:rtl w:val="0"/>
        </w:rPr>
        <w:t xml:space="preserve"> sim</w:t>
      </w:r>
    </w:p>
    <w:p w:rsidR="00000000" w:rsidDel="00000000" w:rsidP="00000000" w:rsidRDefault="00000000" w:rsidRPr="00000000" w14:paraId="0000000E">
      <w:pPr>
        <w:widowControl w:val="0"/>
        <w:spacing w:line="360" w:lineRule="auto"/>
        <w:rPr>
          <w:b w:val="1"/>
          <w:sz w:val="24"/>
          <w:szCs w:val="24"/>
          <w:highlight w:val="white"/>
        </w:rPr>
      </w:pPr>
      <w:r w:rsidDel="00000000" w:rsidR="00000000" w:rsidRPr="00000000">
        <w:rPr>
          <w:b w:val="1"/>
          <w:sz w:val="24"/>
          <w:szCs w:val="24"/>
          <w:highlight w:val="white"/>
          <w:rtl w:val="0"/>
        </w:rPr>
        <w:t xml:space="preserve">Local:</w:t>
      </w:r>
      <w:r w:rsidDel="00000000" w:rsidR="00000000" w:rsidRPr="00000000">
        <w:rPr>
          <w:sz w:val="24"/>
          <w:szCs w:val="24"/>
          <w:highlight w:val="white"/>
          <w:rtl w:val="0"/>
        </w:rPr>
        <w:t xml:space="preserve"> Sistema de Compras do Governo Federal (</w:t>
      </w:r>
      <w:hyperlink r:id="rId7">
        <w:r w:rsidDel="00000000" w:rsidR="00000000" w:rsidRPr="00000000">
          <w:rPr>
            <w:color w:val="000080"/>
            <w:sz w:val="24"/>
            <w:szCs w:val="24"/>
            <w:highlight w:val="white"/>
            <w:u w:val="single"/>
            <w:rtl w:val="0"/>
          </w:rPr>
          <w:t xml:space="preserve">www.gov.br/compras</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F">
      <w:pPr>
        <w:widowControl w:val="0"/>
        <w:spacing w:line="360" w:lineRule="auto"/>
        <w:rPr>
          <w:sz w:val="24"/>
          <w:szCs w:val="24"/>
          <w:highlight w:val="white"/>
        </w:rPr>
      </w:pPr>
      <w:r w:rsidDel="00000000" w:rsidR="00000000" w:rsidRPr="00000000">
        <w:rPr>
          <w:b w:val="1"/>
          <w:sz w:val="24"/>
          <w:szCs w:val="24"/>
          <w:highlight w:val="white"/>
          <w:rtl w:val="0"/>
        </w:rPr>
        <w:t xml:space="preserve">Código UASG: </w:t>
      </w:r>
      <w:r w:rsidDel="00000000" w:rsidR="00000000" w:rsidRPr="00000000">
        <w:rPr>
          <w:sz w:val="24"/>
          <w:szCs w:val="24"/>
          <w:highlight w:val="white"/>
          <w:rtl w:val="0"/>
        </w:rPr>
        <w:t xml:space="preserve">457697</w:t>
      </w:r>
    </w:p>
    <w:p w:rsidR="00000000" w:rsidDel="00000000" w:rsidP="00000000" w:rsidRDefault="00000000" w:rsidRPr="00000000" w14:paraId="00000010">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011">
      <w:pPr>
        <w:widowControl w:val="0"/>
        <w:numPr>
          <w:ilvl w:val="0"/>
          <w:numId w:val="22"/>
        </w:numPr>
        <w:tabs>
          <w:tab w:val="left" w:leader="none" w:pos="851"/>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OBJETO</w:t>
      </w:r>
    </w:p>
    <w:p w:rsidR="00000000" w:rsidDel="00000000" w:rsidP="00000000" w:rsidRDefault="00000000" w:rsidRPr="00000000" w14:paraId="00000012">
      <w:pPr>
        <w:widowControl w:val="0"/>
        <w:numPr>
          <w:ilvl w:val="0"/>
          <w:numId w:val="28"/>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objeto da presente licitação é o </w:t>
      </w:r>
      <w:r w:rsidDel="00000000" w:rsidR="00000000" w:rsidRPr="00000000">
        <w:rPr>
          <w:b w:val="1"/>
          <w:sz w:val="24"/>
          <w:szCs w:val="24"/>
          <w:highlight w:val="white"/>
          <w:rtl w:val="0"/>
        </w:rPr>
        <w:t xml:space="preserve">registro de preços para eventual e futura aquisição de mobiliário,</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conforme condições, quantidades e exigências estabelecidas neste Edital e seus anexos.</w:t>
      </w:r>
    </w:p>
    <w:p w:rsidR="00000000" w:rsidDel="00000000" w:rsidP="00000000" w:rsidRDefault="00000000" w:rsidRPr="00000000" w14:paraId="00000013">
      <w:pPr>
        <w:widowControl w:val="0"/>
        <w:numPr>
          <w:ilvl w:val="0"/>
          <w:numId w:val="28"/>
        </w:numPr>
        <w:tabs>
          <w:tab w:val="left" w:leader="none" w:pos="851"/>
        </w:tabs>
        <w:spacing w:line="360" w:lineRule="auto"/>
        <w:ind w:left="0" w:firstLine="0"/>
        <w:jc w:val="both"/>
        <w:rPr>
          <w:sz w:val="24"/>
          <w:szCs w:val="24"/>
          <w:highlight w:val="white"/>
        </w:rPr>
      </w:pPr>
      <w:r w:rsidDel="00000000" w:rsidR="00000000" w:rsidRPr="00000000">
        <w:rPr>
          <w:b w:val="1"/>
          <w:color w:val="000000"/>
          <w:sz w:val="24"/>
          <w:szCs w:val="24"/>
          <w:highlight w:val="white"/>
          <w:u w:val="single"/>
          <w:rtl w:val="0"/>
        </w:rPr>
        <w:t xml:space="preserve">Havendo divergências entre as descrições técnicas constantes no termo de referência e os constantes na plataforma do Compras.Gov, prevalecerá o existente no termo de referência.</w:t>
      </w:r>
      <w:r w:rsidDel="00000000" w:rsidR="00000000" w:rsidRPr="00000000">
        <w:rPr>
          <w:rtl w:val="0"/>
        </w:rPr>
      </w:r>
    </w:p>
    <w:p w:rsidR="00000000" w:rsidDel="00000000" w:rsidP="00000000" w:rsidRDefault="00000000" w:rsidRPr="00000000" w14:paraId="00000014">
      <w:pPr>
        <w:widowControl w:val="0"/>
        <w:tabs>
          <w:tab w:val="left" w:leader="none" w:pos="851"/>
        </w:tabs>
        <w:spacing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15">
      <w:pPr>
        <w:widowControl w:val="0"/>
        <w:numPr>
          <w:ilvl w:val="0"/>
          <w:numId w:val="22"/>
        </w:numPr>
        <w:tabs>
          <w:tab w:val="left" w:leader="none" w:pos="851"/>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REGISTRO DE PREÇOS</w:t>
      </w:r>
    </w:p>
    <w:p w:rsidR="00000000" w:rsidDel="00000000" w:rsidP="00000000" w:rsidRDefault="00000000" w:rsidRPr="00000000" w14:paraId="00000016">
      <w:pPr>
        <w:widowControl w:val="0"/>
        <w:numPr>
          <w:ilvl w:val="1"/>
          <w:numId w:val="25"/>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As regras referentes aos órgãos gerenciador e participantes, bem como a eventuais adesões são as que constam da minuta de Ata de Registro de Preços.</w:t>
      </w:r>
      <w:r w:rsidDel="00000000" w:rsidR="00000000" w:rsidRPr="00000000">
        <w:rPr>
          <w:rtl w:val="0"/>
        </w:rPr>
      </w:r>
    </w:p>
    <w:p w:rsidR="00000000" w:rsidDel="00000000" w:rsidP="00000000" w:rsidRDefault="00000000" w:rsidRPr="00000000" w14:paraId="00000017">
      <w:pPr>
        <w:widowControl w:val="0"/>
        <w:tabs>
          <w:tab w:val="left" w:leader="none" w:pos="851"/>
        </w:tabs>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24"/>
        </w:numPr>
        <w:tabs>
          <w:tab w:val="left" w:leader="none" w:pos="851"/>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 PARTICIPAÇÃO NA LICITAÇÃO</w:t>
      </w:r>
    </w:p>
    <w:p w:rsidR="00000000" w:rsidDel="00000000" w:rsidP="00000000" w:rsidRDefault="00000000" w:rsidRPr="00000000" w14:paraId="00000019">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Poderão participar deste Pregão os interessados que estiverem previamente credenciados no Sistema de Cadastramento Unificado de Fornecedores - SICAF e no Sistema de Compras do Governo Federal (www.gov.br/compras).</w:t>
      </w:r>
    </w:p>
    <w:p w:rsidR="00000000" w:rsidDel="00000000" w:rsidP="00000000" w:rsidRDefault="00000000" w:rsidRPr="00000000" w14:paraId="0000001A">
      <w:pPr>
        <w:widowControl w:val="0"/>
        <w:numPr>
          <w:ilvl w:val="2"/>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Os interessados deverão atender às condições exigidas no cadastramento no SICAF até o terceiro dia útil anterior à data prevista para recebimento das propostas.</w:t>
      </w:r>
    </w:p>
    <w:p w:rsidR="00000000" w:rsidDel="00000000" w:rsidP="00000000" w:rsidRDefault="00000000" w:rsidRPr="00000000" w14:paraId="0000001B">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00000" w:rsidDel="00000000" w:rsidP="00000000" w:rsidRDefault="00000000" w:rsidRPr="00000000" w14:paraId="0000001C">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00000" w:rsidDel="00000000" w:rsidP="00000000" w:rsidRDefault="00000000" w:rsidRPr="00000000" w14:paraId="0000001D">
      <w:pPr>
        <w:widowControl w:val="0"/>
        <w:numPr>
          <w:ilvl w:val="1"/>
          <w:numId w:val="2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não observância do disposto no item anterior poderá ensejar desclassificação no momento da habilitação.</w:t>
      </w:r>
    </w:p>
    <w:p w:rsidR="00000000" w:rsidDel="00000000" w:rsidP="00000000" w:rsidRDefault="00000000" w:rsidRPr="00000000" w14:paraId="0000001E">
      <w:pPr>
        <w:widowControl w:val="0"/>
        <w:numPr>
          <w:ilvl w:val="1"/>
          <w:numId w:val="27"/>
        </w:numPr>
        <w:tabs>
          <w:tab w:val="left" w:leader="none" w:pos="851"/>
        </w:tabs>
        <w:spacing w:line="360" w:lineRule="auto"/>
        <w:ind w:left="0" w:firstLine="0"/>
        <w:jc w:val="both"/>
        <w:rPr>
          <w:sz w:val="24"/>
          <w:szCs w:val="24"/>
          <w:highlight w:val="white"/>
        </w:rPr>
      </w:pPr>
      <w:bookmarkStart w:colFirst="0" w:colLast="0" w:name="_heading=h.m1wph4xy3f1z" w:id="0"/>
      <w:bookmarkEnd w:id="0"/>
      <w:r w:rsidDel="00000000" w:rsidR="00000000" w:rsidRPr="00000000">
        <w:rPr>
          <w:sz w:val="24"/>
          <w:szCs w:val="24"/>
          <w:highlight w:val="white"/>
          <w:rtl w:val="0"/>
        </w:rPr>
        <w:t xml:space="preserve">Para esta licitação, os lotes 02 e 04 (cotas) e 05, a participação é exclusiva a microempresas e empresas de pequeno porte, nos termos do art. 48 da Lei Complementar nº 123, de 14 de dezembro de 2006.</w:t>
      </w:r>
    </w:p>
    <w:p w:rsidR="00000000" w:rsidDel="00000000" w:rsidP="00000000" w:rsidRDefault="00000000" w:rsidRPr="00000000" w14:paraId="0000001F">
      <w:pPr>
        <w:widowControl w:val="0"/>
        <w:numPr>
          <w:ilvl w:val="2"/>
          <w:numId w:val="27"/>
        </w:numPr>
        <w:tabs>
          <w:tab w:val="left" w:leader="none" w:pos="851"/>
        </w:tabs>
        <w:spacing w:line="360" w:lineRule="auto"/>
        <w:ind w:left="284" w:firstLine="0"/>
        <w:jc w:val="both"/>
        <w:rPr>
          <w:sz w:val="24"/>
          <w:szCs w:val="24"/>
          <w:highlight w:val="white"/>
        </w:rPr>
      </w:pPr>
      <w:r w:rsidDel="00000000" w:rsidR="00000000" w:rsidRPr="00000000">
        <w:rPr>
          <w:sz w:val="24"/>
          <w:szCs w:val="24"/>
          <w:highlight w:val="white"/>
          <w:rtl w:val="0"/>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000000" w:rsidDel="00000000" w:rsidP="00000000" w:rsidRDefault="00000000" w:rsidRPr="00000000" w14:paraId="00000020">
      <w:pPr>
        <w:widowControl w:val="0"/>
        <w:numPr>
          <w:ilvl w:val="1"/>
          <w:numId w:val="27"/>
        </w:numPr>
        <w:tabs>
          <w:tab w:val="left" w:leader="none" w:pos="851"/>
        </w:tabs>
        <w:spacing w:line="360" w:lineRule="auto"/>
        <w:ind w:left="0" w:firstLine="0"/>
        <w:jc w:val="both"/>
        <w:rPr>
          <w:sz w:val="24"/>
          <w:szCs w:val="24"/>
          <w:highlight w:val="white"/>
        </w:rPr>
      </w:pPr>
      <w:bookmarkStart w:colFirst="0" w:colLast="0" w:name="_heading=h.n2l2bu2jarjc" w:id="1"/>
      <w:bookmarkEnd w:id="1"/>
      <w:r w:rsidDel="00000000" w:rsidR="00000000" w:rsidRPr="00000000">
        <w:rPr>
          <w:sz w:val="24"/>
          <w:szCs w:val="24"/>
          <w:highlight w:val="white"/>
          <w:rtl w:val="0"/>
        </w:rPr>
        <w:t xml:space="preserve">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rsidR="00000000" w:rsidDel="00000000" w:rsidP="00000000" w:rsidRDefault="00000000" w:rsidRPr="00000000" w14:paraId="00000021">
      <w:pPr>
        <w:widowControl w:val="0"/>
        <w:numPr>
          <w:ilvl w:val="1"/>
          <w:numId w:val="27"/>
        </w:numPr>
        <w:tabs>
          <w:tab w:val="left" w:leader="none" w:pos="851"/>
        </w:tabs>
        <w:spacing w:line="360" w:lineRule="auto"/>
        <w:ind w:left="0" w:firstLine="0"/>
        <w:jc w:val="both"/>
        <w:rPr>
          <w:sz w:val="24"/>
          <w:szCs w:val="24"/>
          <w:highlight w:val="white"/>
        </w:rPr>
      </w:pPr>
      <w:bookmarkStart w:colFirst="0" w:colLast="0" w:name="_heading=h.ag5apilhwr4y" w:id="2"/>
      <w:bookmarkEnd w:id="2"/>
      <w:r w:rsidDel="00000000" w:rsidR="00000000" w:rsidRPr="00000000">
        <w:rPr>
          <w:sz w:val="24"/>
          <w:szCs w:val="24"/>
          <w:highlight w:val="white"/>
          <w:rtl w:val="0"/>
        </w:rPr>
        <w:t xml:space="preserve">Não poderão disputar esta licitação:</w:t>
      </w:r>
    </w:p>
    <w:p w:rsidR="00000000" w:rsidDel="00000000" w:rsidP="00000000" w:rsidRDefault="00000000" w:rsidRPr="00000000" w14:paraId="00000022">
      <w:pPr>
        <w:widowControl w:val="0"/>
        <w:numPr>
          <w:ilvl w:val="2"/>
          <w:numId w:val="27"/>
        </w:numPr>
        <w:tabs>
          <w:tab w:val="left" w:leader="none" w:pos="851"/>
        </w:tabs>
        <w:spacing w:line="360" w:lineRule="auto"/>
        <w:ind w:left="284" w:firstLine="0"/>
        <w:jc w:val="both"/>
        <w:rPr>
          <w:sz w:val="24"/>
          <w:szCs w:val="24"/>
          <w:highlight w:val="white"/>
        </w:rPr>
      </w:pPr>
      <w:bookmarkStart w:colFirst="0" w:colLast="0" w:name="_heading=h.d6m4zifc53ha" w:id="3"/>
      <w:bookmarkEnd w:id="3"/>
      <w:r w:rsidDel="00000000" w:rsidR="00000000" w:rsidRPr="00000000">
        <w:rPr>
          <w:sz w:val="24"/>
          <w:szCs w:val="24"/>
          <w:highlight w:val="white"/>
          <w:rtl w:val="0"/>
        </w:rPr>
        <w:t xml:space="preserve">aquele que não atenda às condições deste Edital e seu(s) anexo(s);</w:t>
      </w:r>
    </w:p>
    <w:p w:rsidR="00000000" w:rsidDel="00000000" w:rsidP="00000000" w:rsidRDefault="00000000" w:rsidRPr="00000000" w14:paraId="00000023">
      <w:pPr>
        <w:widowControl w:val="0"/>
        <w:numPr>
          <w:ilvl w:val="2"/>
          <w:numId w:val="27"/>
        </w:numPr>
        <w:tabs>
          <w:tab w:val="left" w:leader="none" w:pos="851"/>
        </w:tabs>
        <w:spacing w:line="360" w:lineRule="auto"/>
        <w:ind w:left="284" w:firstLine="0"/>
        <w:jc w:val="both"/>
        <w:rPr>
          <w:sz w:val="24"/>
          <w:szCs w:val="24"/>
          <w:highlight w:val="white"/>
        </w:rPr>
      </w:pPr>
      <w:bookmarkStart w:colFirst="0" w:colLast="0" w:name="_heading=h.3xvarpxsawrb" w:id="4"/>
      <w:bookmarkEnd w:id="4"/>
      <w:r w:rsidDel="00000000" w:rsidR="00000000" w:rsidRPr="00000000">
        <w:rPr>
          <w:sz w:val="24"/>
          <w:szCs w:val="24"/>
          <w:highlight w:val="white"/>
          <w:rtl w:val="0"/>
        </w:rPr>
        <w:t xml:space="preserve">autor do anteprojeto, do projeto básico ou do projeto executivo, pessoa física ou jurídica, quando a licitação versar sobre serviços ou fornecimento de bens a ele relacionados;</w:t>
      </w:r>
    </w:p>
    <w:p w:rsidR="00000000" w:rsidDel="00000000" w:rsidP="00000000" w:rsidRDefault="00000000" w:rsidRPr="00000000" w14:paraId="00000024">
      <w:pPr>
        <w:widowControl w:val="0"/>
        <w:numPr>
          <w:ilvl w:val="2"/>
          <w:numId w:val="27"/>
        </w:numPr>
        <w:tabs>
          <w:tab w:val="left" w:leader="none" w:pos="851"/>
        </w:tabs>
        <w:spacing w:line="360" w:lineRule="auto"/>
        <w:ind w:left="284" w:firstLine="0"/>
        <w:jc w:val="both"/>
        <w:rPr>
          <w:sz w:val="24"/>
          <w:szCs w:val="24"/>
          <w:highlight w:val="white"/>
        </w:rPr>
      </w:pPr>
      <w:bookmarkStart w:colFirst="0" w:colLast="0" w:name="_heading=h.fukww028x8fn" w:id="5"/>
      <w:bookmarkEnd w:id="5"/>
      <w:r w:rsidDel="00000000" w:rsidR="00000000" w:rsidRPr="00000000">
        <w:rPr>
          <w:sz w:val="24"/>
          <w:szCs w:val="24"/>
          <w:highlight w:val="white"/>
          <w:rtl w:val="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000000" w:rsidDel="00000000" w:rsidP="00000000" w:rsidRDefault="00000000" w:rsidRPr="00000000" w14:paraId="00000025">
      <w:pPr>
        <w:widowControl w:val="0"/>
        <w:numPr>
          <w:ilvl w:val="2"/>
          <w:numId w:val="27"/>
        </w:numPr>
        <w:tabs>
          <w:tab w:val="left" w:leader="none" w:pos="851"/>
        </w:tabs>
        <w:spacing w:line="360" w:lineRule="auto"/>
        <w:ind w:left="284" w:firstLine="0"/>
        <w:jc w:val="both"/>
        <w:rPr>
          <w:sz w:val="24"/>
          <w:szCs w:val="24"/>
          <w:highlight w:val="white"/>
        </w:rPr>
      </w:pPr>
      <w:r w:rsidDel="00000000" w:rsidR="00000000" w:rsidRPr="00000000">
        <w:rPr>
          <w:sz w:val="24"/>
          <w:szCs w:val="24"/>
          <w:highlight w:val="white"/>
          <w:rtl w:val="0"/>
        </w:rPr>
        <w:t xml:space="preserve">pessoa física ou jurídica que se encontre, ao tempo da licitação, impossibilitada de participar da licitação em decorrência de sanção que lhe foi imposta;</w:t>
      </w:r>
    </w:p>
    <w:p w:rsidR="00000000" w:rsidDel="00000000" w:rsidP="00000000" w:rsidRDefault="00000000" w:rsidRPr="00000000" w14:paraId="00000026">
      <w:pPr>
        <w:widowControl w:val="0"/>
        <w:numPr>
          <w:ilvl w:val="2"/>
          <w:numId w:val="27"/>
        </w:numPr>
        <w:tabs>
          <w:tab w:val="left" w:leader="none" w:pos="851"/>
        </w:tabs>
        <w:spacing w:line="360" w:lineRule="auto"/>
        <w:ind w:left="284" w:firstLine="0"/>
        <w:jc w:val="both"/>
        <w:rPr>
          <w:sz w:val="24"/>
          <w:szCs w:val="24"/>
          <w:highlight w:val="white"/>
        </w:rPr>
      </w:pPr>
      <w:bookmarkStart w:colFirst="0" w:colLast="0" w:name="_heading=h.fsmb8tbvu0i8" w:id="6"/>
      <w:bookmarkEnd w:id="6"/>
      <w:r w:rsidDel="00000000" w:rsidR="00000000" w:rsidRPr="00000000">
        <w:rPr>
          <w:sz w:val="24"/>
          <w:szCs w:val="24"/>
          <w:highlight w:val="white"/>
          <w:rtl w:val="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00000" w:rsidDel="00000000" w:rsidP="00000000" w:rsidRDefault="00000000" w:rsidRPr="00000000" w14:paraId="00000027">
      <w:pPr>
        <w:widowControl w:val="0"/>
        <w:numPr>
          <w:ilvl w:val="2"/>
          <w:numId w:val="27"/>
        </w:numPr>
        <w:tabs>
          <w:tab w:val="left" w:leader="none" w:pos="851"/>
        </w:tabs>
        <w:spacing w:line="360" w:lineRule="auto"/>
        <w:ind w:left="284" w:firstLine="0"/>
        <w:jc w:val="both"/>
        <w:rPr>
          <w:sz w:val="24"/>
          <w:szCs w:val="24"/>
          <w:highlight w:val="white"/>
        </w:rPr>
      </w:pPr>
      <w:r w:rsidDel="00000000" w:rsidR="00000000" w:rsidRPr="00000000">
        <w:rPr>
          <w:sz w:val="24"/>
          <w:szCs w:val="24"/>
          <w:highlight w:val="white"/>
          <w:rtl w:val="0"/>
        </w:rPr>
        <w:t xml:space="preserve">empresas controladoras, controladas ou coligadas, nos termos da Lei nº 6.404, de 15 de dezembro de 1976, concorrendo entre si;</w:t>
      </w:r>
    </w:p>
    <w:p w:rsidR="00000000" w:rsidDel="00000000" w:rsidP="00000000" w:rsidRDefault="00000000" w:rsidRPr="00000000" w14:paraId="00000028">
      <w:pPr>
        <w:widowControl w:val="0"/>
        <w:numPr>
          <w:ilvl w:val="2"/>
          <w:numId w:val="27"/>
        </w:numPr>
        <w:tabs>
          <w:tab w:val="left" w:leader="none" w:pos="851"/>
        </w:tabs>
        <w:spacing w:line="360" w:lineRule="auto"/>
        <w:ind w:left="284" w:firstLine="0"/>
        <w:jc w:val="both"/>
        <w:rPr>
          <w:sz w:val="24"/>
          <w:szCs w:val="24"/>
        </w:rPr>
      </w:pPr>
      <w:bookmarkStart w:colFirst="0" w:colLast="0" w:name="_heading=h.mseglavijyv7" w:id="7"/>
      <w:bookmarkEnd w:id="7"/>
      <w:r w:rsidDel="00000000" w:rsidR="00000000" w:rsidRPr="00000000">
        <w:rPr>
          <w:sz w:val="24"/>
          <w:szCs w:val="24"/>
          <w:rtl w:val="0"/>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029">
      <w:pPr>
        <w:widowControl w:val="0"/>
        <w:numPr>
          <w:ilvl w:val="2"/>
          <w:numId w:val="27"/>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agente público do órgão ou entidade licitante;</w:t>
      </w:r>
    </w:p>
    <w:p w:rsidR="00000000" w:rsidDel="00000000" w:rsidP="00000000" w:rsidRDefault="00000000" w:rsidRPr="00000000" w14:paraId="0000002A">
      <w:pPr>
        <w:widowControl w:val="0"/>
        <w:numPr>
          <w:ilvl w:val="2"/>
          <w:numId w:val="27"/>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pessoas jurídicas reunidas em consórcio;</w:t>
      </w:r>
    </w:p>
    <w:p w:rsidR="00000000" w:rsidDel="00000000" w:rsidP="00000000" w:rsidRDefault="00000000" w:rsidRPr="00000000" w14:paraId="0000002B">
      <w:pPr>
        <w:widowControl w:val="0"/>
        <w:numPr>
          <w:ilvl w:val="2"/>
          <w:numId w:val="27"/>
        </w:numPr>
        <w:tabs>
          <w:tab w:val="left" w:leader="none" w:pos="851"/>
        </w:tabs>
        <w:spacing w:line="360" w:lineRule="auto"/>
        <w:ind w:left="284" w:firstLine="0"/>
        <w:jc w:val="both"/>
        <w:rPr>
          <w:sz w:val="24"/>
          <w:szCs w:val="24"/>
        </w:rPr>
      </w:pPr>
      <w:r w:rsidDel="00000000" w:rsidR="00000000" w:rsidRPr="00000000">
        <w:rPr>
          <w:color w:val="000000"/>
          <w:sz w:val="24"/>
          <w:szCs w:val="24"/>
          <w:rtl w:val="0"/>
        </w:rPr>
        <w:t xml:space="preserve">Organizações da Sociedade Civil de Interesse Público - OSCIP, atuando nessa condição;</w:t>
      </w:r>
      <w:r w:rsidDel="00000000" w:rsidR="00000000" w:rsidRPr="00000000">
        <w:rPr>
          <w:rtl w:val="0"/>
        </w:rPr>
      </w:r>
    </w:p>
    <w:p w:rsidR="00000000" w:rsidDel="00000000" w:rsidP="00000000" w:rsidRDefault="00000000" w:rsidRPr="00000000" w14:paraId="0000002C">
      <w:pPr>
        <w:widowControl w:val="0"/>
        <w:numPr>
          <w:ilvl w:val="2"/>
          <w:numId w:val="27"/>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00000" w:rsidDel="00000000" w:rsidP="00000000" w:rsidRDefault="00000000" w:rsidRPr="00000000" w14:paraId="0000002D">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colFirst="0" w:colLast="0" w:name="bookmark=id.ava0ywmgrx7u" w:id="8"/>
      <w:bookmarkEnd w:id="8"/>
      <w:r w:rsidDel="00000000" w:rsidR="00000000" w:rsidRPr="00000000">
        <w:rPr>
          <w:rtl w:val="0"/>
        </w:rPr>
      </w:r>
    </w:p>
    <w:p w:rsidR="00000000" w:rsidDel="00000000" w:rsidP="00000000" w:rsidRDefault="00000000" w:rsidRPr="00000000" w14:paraId="0000002E">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bookmarkStart w:colFirst="0" w:colLast="0" w:name="bookmark=id.rkvbywdq18c6" w:id="9"/>
      <w:bookmarkEnd w:id="9"/>
      <w:r w:rsidDel="00000000" w:rsidR="00000000" w:rsidRPr="00000000">
        <w:rPr>
          <w:rtl w:val="0"/>
        </w:rPr>
      </w:r>
    </w:p>
    <w:p w:rsidR="00000000" w:rsidDel="00000000" w:rsidP="00000000" w:rsidRDefault="00000000" w:rsidRPr="00000000" w14:paraId="0000002F">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Equiparam-se aos autores do projeto as empresas integrantes do mesmo grupo econômico.</w:t>
      </w:r>
      <w:bookmarkStart w:colFirst="0" w:colLast="0" w:name="bookmark=id.bgzho2mvl7j9" w:id="10"/>
      <w:bookmarkEnd w:id="10"/>
      <w:r w:rsidDel="00000000" w:rsidR="00000000" w:rsidRPr="00000000">
        <w:rPr>
          <w:rtl w:val="0"/>
        </w:rPr>
      </w:r>
    </w:p>
    <w:p w:rsidR="00000000" w:rsidDel="00000000" w:rsidP="00000000" w:rsidRDefault="00000000" w:rsidRPr="00000000" w14:paraId="00000030">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disposto nos itens 3.7.2 e 3.7.3 não impede a licitação ou a contratação de serviço que inclua como encargo do contratado a elaboração do projeto básico e do projeto executivo, nas contratações integradas, e do projeto executivo, nos demais regimes de execução.</w:t>
      </w:r>
      <w:bookmarkStart w:colFirst="0" w:colLast="0" w:name="bookmark=id.s77pytisrb9h" w:id="11"/>
      <w:bookmarkEnd w:id="11"/>
      <w:r w:rsidDel="00000000" w:rsidR="00000000" w:rsidRPr="00000000">
        <w:rPr>
          <w:rtl w:val="0"/>
        </w:rPr>
      </w:r>
    </w:p>
    <w:p w:rsidR="00000000" w:rsidDel="00000000" w:rsidP="00000000" w:rsidRDefault="00000000" w:rsidRPr="00000000" w14:paraId="00000031">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rsidR="00000000" w:rsidDel="00000000" w:rsidP="00000000" w:rsidRDefault="00000000" w:rsidRPr="00000000" w14:paraId="00000032">
      <w:pPr>
        <w:widowControl w:val="0"/>
        <w:numPr>
          <w:ilvl w:val="1"/>
          <w:numId w:val="27"/>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vedação de que trata o item 3.7.8 estende-se a terceiro que auxilie a condução da contratação na qualidade de integrante de equipe de apoio, profissional especializado ou funcionário ou representante de empresa que preste assessoria técnica.</w:t>
      </w:r>
    </w:p>
    <w:p w:rsidR="00000000" w:rsidDel="00000000" w:rsidP="00000000" w:rsidRDefault="00000000" w:rsidRPr="00000000" w14:paraId="00000033">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34">
      <w:pPr>
        <w:widowControl w:val="0"/>
        <w:numPr>
          <w:ilvl w:val="0"/>
          <w:numId w:val="24"/>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APRESENTAÇÃO DA PROPOSTA E DOS DOCUMENTOS DE HABILITAÇÃO</w:t>
      </w:r>
    </w:p>
    <w:p w:rsidR="00000000" w:rsidDel="00000000" w:rsidP="00000000" w:rsidRDefault="00000000" w:rsidRPr="00000000" w14:paraId="00000035">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presente licitação, a fase de habilitação sucederá as fases de apresentação de propostas e lances e de julgamento.</w:t>
      </w:r>
    </w:p>
    <w:p w:rsidR="00000000" w:rsidDel="00000000" w:rsidP="00000000" w:rsidRDefault="00000000" w:rsidRPr="00000000" w14:paraId="00000036">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encaminharão, exclusivamente por meio do sistema eletrônico, a proposta com o preço ou o percentual de desconto, conforme o critério de julgamento adotado neste Edital, até a data e o horário estabelecidos para abertura da sessão pública.</w:t>
      </w:r>
    </w:p>
    <w:p w:rsidR="00000000" w:rsidDel="00000000" w:rsidP="00000000" w:rsidRDefault="00000000" w:rsidRPr="00000000" w14:paraId="00000037">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a fase de habilitação anteceda as fases de apresentação de propostas e lances, os licitantes encaminharão, na forma e no prazo estabelecido no item anterior, simultaneamente os documentos de habilitação e a proposta com o preço ou o percentual de desconto, observado o disposto nos itens</w:t>
      </w:r>
      <w:r w:rsidDel="00000000" w:rsidR="00000000" w:rsidRPr="00000000">
        <w:rPr>
          <w:color w:val="ff0000"/>
          <w:sz w:val="24"/>
          <w:szCs w:val="24"/>
          <w:rtl w:val="0"/>
        </w:rPr>
        <w:t xml:space="preserve"> </w:t>
      </w:r>
      <w:r w:rsidDel="00000000" w:rsidR="00000000" w:rsidRPr="00000000">
        <w:rPr>
          <w:sz w:val="24"/>
          <w:szCs w:val="24"/>
          <w:rtl w:val="0"/>
        </w:rPr>
        <w:t xml:space="preserve">7.1.1 e 7.12.1 deste Edital.</w:t>
      </w:r>
    </w:p>
    <w:p w:rsidR="00000000" w:rsidDel="00000000" w:rsidP="00000000" w:rsidRDefault="00000000" w:rsidRPr="00000000" w14:paraId="00000038">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cadastramento da proposta inicial, o licitante declarará, em campo próprio do sistema, que:</w:t>
      </w:r>
    </w:p>
    <w:p w:rsidR="00000000" w:rsidDel="00000000" w:rsidP="00000000" w:rsidRDefault="00000000" w:rsidRPr="00000000" w14:paraId="00000039">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00000" w:rsidDel="00000000" w:rsidP="00000000" w:rsidRDefault="00000000" w:rsidRPr="00000000" w14:paraId="0000003A">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emprega menor de 18 anos em trabalho noturno, perigoso ou insalubre e não emprega menor de 16 anos, salvo menor, a partir de 14 anos, na condição de aprendiz, nos termos do art. 7°, XXXIII, da Constituição;</w:t>
      </w:r>
    </w:p>
    <w:p w:rsidR="00000000" w:rsidDel="00000000" w:rsidP="00000000" w:rsidRDefault="00000000" w:rsidRPr="00000000" w14:paraId="0000003B">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3C">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cumpre as exigências de reserva de cargos para pessoa com deficiência e para reabilitado da Previdência Social, previstas em lei e em outras normas específicas.</w:t>
      </w:r>
    </w:p>
    <w:p w:rsidR="00000000" w:rsidDel="00000000" w:rsidP="00000000" w:rsidRDefault="00000000" w:rsidRPr="00000000" w14:paraId="0000003D">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organizado em cooperativa deverá declarar, ainda, em campo próprio do sistema eletrônico, que cumpre os requisitos estabelecidos no art. 16 da Lei nº 14.133, de 2021.</w:t>
      </w:r>
    </w:p>
    <w:p w:rsidR="00000000" w:rsidDel="00000000" w:rsidP="00000000" w:rsidRDefault="00000000" w:rsidRPr="00000000" w14:paraId="0000003E">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fornecedor enquadrado como microempresa, empresa de pequeno porte ou sociedade cooperativa deverá declarar, ainda, em campo próprio do sistema eletrônico, que cumpre os requisitos estabelecidos no art. 3° da Lei Complementar nº 123, de 2006, estando apto a usufruir do tratamento favorecido estabelecido em seus arts. 42 a 49, observado o disposto nos §§ 1º ao 3º do art. 4º, da Lei n.º 14.133, de 2021:</w:t>
      </w:r>
    </w:p>
    <w:p w:rsidR="00000000" w:rsidDel="00000000" w:rsidP="00000000" w:rsidRDefault="00000000" w:rsidRPr="00000000" w14:paraId="0000003F">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 item exclusivo para participação de microempresas e empresas de pequeno porte, a assinalação do campo “não” impedirá o prosseguimento no certame, para aquele item;</w:t>
      </w:r>
    </w:p>
    <w:p w:rsidR="00000000" w:rsidDel="00000000" w:rsidP="00000000" w:rsidRDefault="00000000" w:rsidRPr="00000000" w14:paraId="00000040">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00000" w:rsidDel="00000000" w:rsidP="00000000" w:rsidRDefault="00000000" w:rsidRPr="00000000" w14:paraId="00000041">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falsidade da declaração de que trata os itens 3.4 ou 3.6 sujeitará o licitante às sanções previstas na Lei nº 14.133, de 2021, e neste Edital.</w:t>
      </w:r>
    </w:p>
    <w:p w:rsidR="00000000" w:rsidDel="00000000" w:rsidP="00000000" w:rsidRDefault="00000000" w:rsidRPr="00000000" w14:paraId="00000042">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000000" w:rsidDel="00000000" w:rsidP="00000000" w:rsidRDefault="00000000" w:rsidRPr="00000000" w14:paraId="00000043">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haverá ordem de classificação na etapa de apresentação da proposta e dos documentos de habilitação pelo licitante, o que ocorrerá somente após os procedimentos de abertura da sessão pública e da fase de envio de lances.</w:t>
      </w:r>
    </w:p>
    <w:p w:rsidR="00000000" w:rsidDel="00000000" w:rsidP="00000000" w:rsidRDefault="00000000" w:rsidRPr="00000000" w14:paraId="00000044">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Serão disponibilizados para acesso público os documentos que compõem a proposta dos licitantes convocados para apresentação de propostas, após a fase de envio de lances.</w:t>
      </w:r>
    </w:p>
    <w:p w:rsidR="00000000" w:rsidDel="00000000" w:rsidP="00000000" w:rsidRDefault="00000000" w:rsidRPr="00000000" w14:paraId="00000045">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Desde que disponibilizada a funcionalidade no sistema, o licitante poderá parametrizar o seu valor final mínimo ou o seu percentual de desconto máximo quando do cadastramento da proposta e obedecerá às seguintes regras:</w:t>
      </w:r>
    </w:p>
    <w:p w:rsidR="00000000" w:rsidDel="00000000" w:rsidP="00000000" w:rsidRDefault="00000000" w:rsidRPr="00000000" w14:paraId="00000046">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a aplicação do intervalo mínimo de diferença de valores ou de percentuais entre os lances, que incidirá tanto em relação aos lances intermediários quanto em relação ao lance que cobrir a melhor oferta; e</w:t>
      </w:r>
    </w:p>
    <w:p w:rsidR="00000000" w:rsidDel="00000000" w:rsidP="00000000" w:rsidRDefault="00000000" w:rsidRPr="00000000" w14:paraId="00000047">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os lances serão de envio automático pelo sistema, respeitado o valor final mínimo estabelecido e o intervalo de que trata o subitem acima.</w:t>
      </w:r>
    </w:p>
    <w:p w:rsidR="00000000" w:rsidDel="00000000" w:rsidP="00000000" w:rsidRDefault="00000000" w:rsidRPr="00000000" w14:paraId="00000048">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no sistema poderá ser alterado pelo fornecedor durante a fase de disputa, sendo vedado:</w:t>
      </w:r>
    </w:p>
    <w:p w:rsidR="00000000" w:rsidDel="00000000" w:rsidP="00000000" w:rsidRDefault="00000000" w:rsidRPr="00000000" w14:paraId="00000049">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valor superior a lance já registrado pelo fornecedor no sistema, quando adotado o critério de julgamento por menor preço; e</w:t>
      </w:r>
    </w:p>
    <w:p w:rsidR="00000000" w:rsidDel="00000000" w:rsidP="00000000" w:rsidRDefault="00000000" w:rsidRPr="00000000" w14:paraId="0000004A">
      <w:pPr>
        <w:widowControl w:val="0"/>
        <w:numPr>
          <w:ilvl w:val="2"/>
          <w:numId w:val="12"/>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 percentual de desconto inferior a lance já registrado pelo fornecedor no sistema, quando adotado o critério de julgamento por maior desconto.</w:t>
      </w:r>
    </w:p>
    <w:p w:rsidR="00000000" w:rsidDel="00000000" w:rsidP="00000000" w:rsidRDefault="00000000" w:rsidRPr="00000000" w14:paraId="0000004B">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rsidR="00000000" w:rsidDel="00000000" w:rsidP="00000000" w:rsidRDefault="00000000" w:rsidRPr="00000000" w14:paraId="0000004C">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000000" w:rsidDel="00000000" w:rsidP="00000000" w:rsidRDefault="00000000" w:rsidRPr="00000000" w14:paraId="0000004D">
      <w:pPr>
        <w:widowControl w:val="0"/>
        <w:numPr>
          <w:ilvl w:val="1"/>
          <w:numId w:val="1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comunicar imediatamente ao provedor do sistema qualquer acontecimento que possa comprometer o sigilo ou a segurança, para imediato bloqueio de acesso.</w:t>
      </w:r>
    </w:p>
    <w:p w:rsidR="00000000" w:rsidDel="00000000" w:rsidP="00000000" w:rsidRDefault="00000000" w:rsidRPr="00000000" w14:paraId="0000004E">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4F">
      <w:pPr>
        <w:widowControl w:val="0"/>
        <w:numPr>
          <w:ilvl w:val="0"/>
          <w:numId w:val="24"/>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PREENCHIMENTO DA PROPOSTA</w:t>
      </w:r>
    </w:p>
    <w:p w:rsidR="00000000" w:rsidDel="00000000" w:rsidP="00000000" w:rsidRDefault="00000000" w:rsidRPr="00000000" w14:paraId="00000050">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licitante deverá enviar sua proposta mediante o preenchimento, no sistema eletrônico, dos seguintes campos:</w:t>
      </w:r>
      <w:r w:rsidDel="00000000" w:rsidR="00000000" w:rsidRPr="00000000">
        <w:rPr>
          <w:rtl w:val="0"/>
        </w:rPr>
      </w:r>
    </w:p>
    <w:p w:rsidR="00000000" w:rsidDel="00000000" w:rsidP="00000000" w:rsidRDefault="00000000" w:rsidRPr="00000000" w14:paraId="00000051">
      <w:pPr>
        <w:widowControl w:val="0"/>
        <w:numPr>
          <w:ilvl w:val="2"/>
          <w:numId w:val="2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Valor unitário e total do item;</w:t>
      </w:r>
      <w:r w:rsidDel="00000000" w:rsidR="00000000" w:rsidRPr="00000000">
        <w:rPr>
          <w:rtl w:val="0"/>
        </w:rPr>
      </w:r>
    </w:p>
    <w:p w:rsidR="00000000" w:rsidDel="00000000" w:rsidP="00000000" w:rsidRDefault="00000000" w:rsidRPr="00000000" w14:paraId="00000052">
      <w:pPr>
        <w:widowControl w:val="0"/>
        <w:numPr>
          <w:ilvl w:val="2"/>
          <w:numId w:val="2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Marca, quando couber;</w:t>
      </w:r>
      <w:r w:rsidDel="00000000" w:rsidR="00000000" w:rsidRPr="00000000">
        <w:rPr>
          <w:rtl w:val="0"/>
        </w:rPr>
      </w:r>
    </w:p>
    <w:p w:rsidR="00000000" w:rsidDel="00000000" w:rsidP="00000000" w:rsidRDefault="00000000" w:rsidRPr="00000000" w14:paraId="00000053">
      <w:pPr>
        <w:widowControl w:val="0"/>
        <w:numPr>
          <w:ilvl w:val="2"/>
          <w:numId w:val="23"/>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Fabricante, quando couber; </w:t>
      </w:r>
      <w:r w:rsidDel="00000000" w:rsidR="00000000" w:rsidRPr="00000000">
        <w:rPr>
          <w:rtl w:val="0"/>
        </w:rPr>
      </w:r>
    </w:p>
    <w:p w:rsidR="00000000" w:rsidDel="00000000" w:rsidP="00000000" w:rsidRDefault="00000000" w:rsidRPr="00000000" w14:paraId="00000054">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Todas as especificações do objeto contidas na proposta vinculam o licitante.</w:t>
      </w:r>
      <w:r w:rsidDel="00000000" w:rsidR="00000000" w:rsidRPr="00000000">
        <w:rPr>
          <w:rtl w:val="0"/>
        </w:rPr>
      </w:r>
    </w:p>
    <w:p w:rsidR="00000000" w:rsidDel="00000000" w:rsidP="00000000" w:rsidRDefault="00000000" w:rsidRPr="00000000" w14:paraId="00000055">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Nos valores propostos estarão inclusos todos os custos operacionais, encargos previdenciários, trabalhistas, tributários, comerciais e quaisquer outros que incidam direta ou indiretamente na execução do objeto.</w:t>
      </w:r>
      <w:r w:rsidDel="00000000" w:rsidR="00000000" w:rsidRPr="00000000">
        <w:rPr>
          <w:rtl w:val="0"/>
        </w:rPr>
      </w:r>
    </w:p>
    <w:p w:rsidR="00000000" w:rsidDel="00000000" w:rsidP="00000000" w:rsidRDefault="00000000" w:rsidRPr="00000000" w14:paraId="00000056">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r w:rsidDel="00000000" w:rsidR="00000000" w:rsidRPr="00000000">
        <w:rPr>
          <w:rtl w:val="0"/>
        </w:rPr>
      </w:r>
    </w:p>
    <w:p w:rsidR="00000000" w:rsidDel="00000000" w:rsidP="00000000" w:rsidRDefault="00000000" w:rsidRPr="00000000" w14:paraId="00000057">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Se o regime tributário da empresa implicar o recolhimento de tributos em percentuais variáveis, a cotação adequada será a que corresponde à média dos efetivos recolhimentos da empresa nos últimos 12 (doze) meses. </w:t>
      </w:r>
      <w:r w:rsidDel="00000000" w:rsidR="00000000" w:rsidRPr="00000000">
        <w:rPr>
          <w:rtl w:val="0"/>
        </w:rPr>
      </w:r>
    </w:p>
    <w:p w:rsidR="00000000" w:rsidDel="00000000" w:rsidP="00000000" w:rsidRDefault="00000000" w:rsidRPr="00000000" w14:paraId="00000058">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Independentemente do percentual de tributo inserido na planilha, no pagamento serão retidos na fonte os percentuais estabelecidos na legislação vigente.</w:t>
      </w:r>
      <w:r w:rsidDel="00000000" w:rsidR="00000000" w:rsidRPr="00000000">
        <w:rPr>
          <w:rtl w:val="0"/>
        </w:rPr>
      </w:r>
    </w:p>
    <w:p w:rsidR="00000000" w:rsidDel="00000000" w:rsidP="00000000" w:rsidRDefault="00000000" w:rsidRPr="00000000" w14:paraId="00000059">
      <w:pPr>
        <w:widowControl w:val="0"/>
        <w:numPr>
          <w:ilvl w:val="1"/>
          <w:numId w:val="2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 de 2006.</w:t>
      </w:r>
      <w:r w:rsidDel="00000000" w:rsidR="00000000" w:rsidRPr="00000000">
        <w:rPr>
          <w:rtl w:val="0"/>
        </w:rPr>
      </w:r>
    </w:p>
    <w:p w:rsidR="00000000" w:rsidDel="00000000" w:rsidP="00000000" w:rsidRDefault="00000000" w:rsidRPr="00000000" w14:paraId="0000005A">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sidDel="00000000" w:rsidR="00000000" w:rsidRPr="00000000">
        <w:rPr>
          <w:rtl w:val="0"/>
        </w:rPr>
      </w:r>
    </w:p>
    <w:p w:rsidR="00000000" w:rsidDel="00000000" w:rsidP="00000000" w:rsidRDefault="00000000" w:rsidRPr="00000000" w14:paraId="0000005B">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prazo de validade da proposta não será inferior a 90 (noventa) dias, a contar da data de sua apresentação.</w:t>
      </w:r>
      <w:r w:rsidDel="00000000" w:rsidR="00000000" w:rsidRPr="00000000">
        <w:rPr>
          <w:rtl w:val="0"/>
        </w:rPr>
      </w:r>
    </w:p>
    <w:p w:rsidR="00000000" w:rsidDel="00000000" w:rsidP="00000000" w:rsidRDefault="00000000" w:rsidRPr="00000000" w14:paraId="0000005C">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devem respeitar os preços máximos estabelecidos nas normas de regência de contratações públicas, quando participarem de licitações públicas.</w:t>
      </w:r>
      <w:r w:rsidDel="00000000" w:rsidR="00000000" w:rsidRPr="00000000">
        <w:rPr>
          <w:rtl w:val="0"/>
        </w:rPr>
      </w:r>
    </w:p>
    <w:p w:rsidR="00000000" w:rsidDel="00000000" w:rsidP="00000000" w:rsidRDefault="00000000" w:rsidRPr="00000000" w14:paraId="0000005D">
      <w:pPr>
        <w:widowControl w:val="0"/>
        <w:numPr>
          <w:ilvl w:val="2"/>
          <w:numId w:val="29"/>
        </w:numPr>
        <w:tabs>
          <w:tab w:val="left" w:leader="none" w:pos="834"/>
        </w:tabs>
        <w:spacing w:line="360" w:lineRule="auto"/>
        <w:ind w:left="283" w:firstLine="0"/>
        <w:jc w:val="both"/>
        <w:rPr>
          <w:b w:val="1"/>
          <w:sz w:val="24"/>
          <w:szCs w:val="24"/>
        </w:rPr>
      </w:pPr>
      <w:r w:rsidDel="00000000" w:rsidR="00000000" w:rsidRPr="00000000">
        <w:rPr>
          <w:sz w:val="24"/>
          <w:szCs w:val="24"/>
          <w:rtl w:val="0"/>
        </w:rPr>
        <w:t xml:space="preserve">Caso o critério de julgamento seja o de maior desconto, o preço já decorrente da aplicação do desconto ofertado deverá respeitar os preços máximos.</w:t>
      </w:r>
      <w:r w:rsidDel="00000000" w:rsidR="00000000" w:rsidRPr="00000000">
        <w:rPr>
          <w:rtl w:val="0"/>
        </w:rPr>
      </w:r>
    </w:p>
    <w:p w:rsidR="00000000" w:rsidDel="00000000" w:rsidP="00000000" w:rsidRDefault="00000000" w:rsidRPr="00000000" w14:paraId="0000005E">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97, inciso VII, da Constituição Estadual; ou condenação dos agentes públicos responsáveis e da empresa contratada ao pagamento dos prejuízos ao erário, caso verificada a ocorrência de superfaturamento por sobrepreço na execução do contrato.</w:t>
      </w:r>
      <w:r w:rsidDel="00000000" w:rsidR="00000000" w:rsidRPr="00000000">
        <w:rPr>
          <w:rtl w:val="0"/>
        </w:rPr>
      </w:r>
    </w:p>
    <w:p w:rsidR="00000000" w:rsidDel="00000000" w:rsidP="00000000" w:rsidRDefault="00000000" w:rsidRPr="00000000" w14:paraId="0000005F">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r w:rsidDel="00000000" w:rsidR="00000000" w:rsidRPr="00000000">
        <w:rPr>
          <w:rtl w:val="0"/>
        </w:rPr>
      </w:r>
    </w:p>
    <w:p w:rsidR="00000000" w:rsidDel="00000000" w:rsidP="00000000" w:rsidRDefault="00000000" w:rsidRPr="00000000" w14:paraId="00000060">
      <w:pPr>
        <w:widowControl w:val="0"/>
        <w:numPr>
          <w:ilvl w:val="1"/>
          <w:numId w:val="29"/>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todo caso, deverá ser garantido o pagamento do salário normativo previsto no instrumento coletivo aplicável ou do salário-mínimo vigente, o que for maior.</w:t>
      </w:r>
      <w:r w:rsidDel="00000000" w:rsidR="00000000" w:rsidRPr="00000000">
        <w:rPr>
          <w:rtl w:val="0"/>
        </w:rPr>
      </w:r>
    </w:p>
    <w:p w:rsidR="00000000" w:rsidDel="00000000" w:rsidP="00000000" w:rsidRDefault="00000000" w:rsidRPr="00000000" w14:paraId="0000006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62">
      <w:pPr>
        <w:widowControl w:val="0"/>
        <w:numPr>
          <w:ilvl w:val="0"/>
          <w:numId w:val="2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ABERTURA DA SESSÃO, CLASSIFICAÇÃO DAS PROPOSTAS E FORMULAÇÃO DE LANCES</w:t>
      </w:r>
    </w:p>
    <w:p w:rsidR="00000000" w:rsidDel="00000000" w:rsidP="00000000" w:rsidRDefault="00000000" w:rsidRPr="00000000" w14:paraId="00000063">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abertura da presente licitação dar-se-á automaticamente em sessão pública, por meio de sistema eletrônico, na data, horário e local indicados neste Edital.</w:t>
      </w:r>
      <w:r w:rsidDel="00000000" w:rsidR="00000000" w:rsidRPr="00000000">
        <w:rPr>
          <w:rtl w:val="0"/>
        </w:rPr>
      </w:r>
    </w:p>
    <w:p w:rsidR="00000000" w:rsidDel="00000000" w:rsidP="00000000" w:rsidRDefault="00000000" w:rsidRPr="00000000" w14:paraId="00000064">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poderão retirar ou substituir a proposta ou os documentos de habilitação, quando for o caso, anteriormente inseridos no sistema, até a abertura da sessão pública.</w:t>
      </w:r>
      <w:r w:rsidDel="00000000" w:rsidR="00000000" w:rsidRPr="00000000">
        <w:rPr>
          <w:rtl w:val="0"/>
        </w:rPr>
      </w:r>
    </w:p>
    <w:p w:rsidR="00000000" w:rsidDel="00000000" w:rsidP="00000000" w:rsidRDefault="00000000" w:rsidRPr="00000000" w14:paraId="00000065">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sistema disponibilizará campo próprio para troca de mensagens entre o pregoeiro e os licitantes.</w:t>
      </w:r>
      <w:r w:rsidDel="00000000" w:rsidR="00000000" w:rsidRPr="00000000">
        <w:rPr>
          <w:rtl w:val="0"/>
        </w:rPr>
      </w:r>
    </w:p>
    <w:p w:rsidR="00000000" w:rsidDel="00000000" w:rsidP="00000000" w:rsidRDefault="00000000" w:rsidRPr="00000000" w14:paraId="00000066">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Iniciada a etapa competitiva, os licitantes deverão encaminhar lances exclusivamente por meio de sistema eletrônico, sendo imediatamente informados do seu recebimento e do valor consignado no registro.</w:t>
      </w:r>
      <w:r w:rsidDel="00000000" w:rsidR="00000000" w:rsidRPr="00000000">
        <w:rPr>
          <w:rtl w:val="0"/>
        </w:rPr>
      </w:r>
    </w:p>
    <w:p w:rsidR="00000000" w:rsidDel="00000000" w:rsidP="00000000" w:rsidRDefault="00000000" w:rsidRPr="00000000" w14:paraId="00000067">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lance deverá ser ofertado pelo valor unitário do item.</w:t>
      </w:r>
    </w:p>
    <w:p w:rsidR="00000000" w:rsidDel="00000000" w:rsidP="00000000" w:rsidRDefault="00000000" w:rsidRPr="00000000" w14:paraId="00000068">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oferecer lances sucessivos, observando o horário fixado para abertura da sessão e as regras estabelecidas neste Edital.</w:t>
      </w:r>
    </w:p>
    <w:p w:rsidR="00000000" w:rsidDel="00000000" w:rsidP="00000000" w:rsidRDefault="00000000" w:rsidRPr="00000000" w14:paraId="00000069">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somente poderá oferecer lance de valor inferior/percentual de desconto superior</w:t>
      </w:r>
      <w:r w:rsidDel="00000000" w:rsidR="00000000" w:rsidRPr="00000000">
        <w:rPr>
          <w:color w:val="ff0000"/>
          <w:sz w:val="24"/>
          <w:szCs w:val="24"/>
          <w:rtl w:val="0"/>
        </w:rPr>
        <w:t xml:space="preserve"> </w:t>
      </w:r>
      <w:r w:rsidDel="00000000" w:rsidR="00000000" w:rsidRPr="00000000">
        <w:rPr>
          <w:sz w:val="24"/>
          <w:szCs w:val="24"/>
          <w:rtl w:val="0"/>
        </w:rPr>
        <w:t xml:space="preserve">ao último por ele ofertado e registrado pelo sistema. </w:t>
      </w:r>
    </w:p>
    <w:p w:rsidR="00000000" w:rsidDel="00000000" w:rsidP="00000000" w:rsidRDefault="00000000" w:rsidRPr="00000000" w14:paraId="0000006A">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intervalo mínimo de diferença de valores entre os lances, que incidirá tanto em relação aos lances inter</w:t>
      </w:r>
      <w:r w:rsidDel="00000000" w:rsidR="00000000" w:rsidRPr="00000000">
        <w:rPr>
          <w:sz w:val="24"/>
          <w:szCs w:val="24"/>
          <w:highlight w:val="white"/>
          <w:rtl w:val="0"/>
        </w:rPr>
        <w:t xml:space="preserve">mediários quanto em relação à proposta que cobrir a melhor oferta deverá ser de R$ 0,01 (um centavo).</w:t>
      </w:r>
    </w:p>
    <w:p w:rsidR="00000000" w:rsidDel="00000000" w:rsidP="00000000" w:rsidRDefault="00000000" w:rsidRPr="00000000" w14:paraId="0000006B">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poderá, uma única vez, excluir seu último lance ofertado, no intervalo de 15 (quinze) segundos após o registro no sistema, na hipótese de lance inconsistente ou inexequível.</w:t>
      </w:r>
    </w:p>
    <w:p w:rsidR="00000000" w:rsidDel="00000000" w:rsidP="00000000" w:rsidRDefault="00000000" w:rsidRPr="00000000" w14:paraId="0000006C">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procedimento seguirá de acordo com o modo de disputa adotado.</w:t>
      </w:r>
    </w:p>
    <w:p w:rsidR="00000000" w:rsidDel="00000000" w:rsidP="00000000" w:rsidRDefault="00000000" w:rsidRPr="00000000" w14:paraId="0000006D">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os licitantes apresentarão lances públicos e sucessivos, com prorrogações.</w:t>
      </w:r>
    </w:p>
    <w:p w:rsidR="00000000" w:rsidDel="00000000" w:rsidP="00000000" w:rsidRDefault="00000000" w:rsidRPr="00000000" w14:paraId="0000006E">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6F">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prorrogação automática da etapa de lances, de que trata o subitem anterior, será de dois minutos e ocorrerá sucessivamente sempre que houver lances enviados nesse período de prorrogação, inclusive no caso de lances intermediários.</w:t>
      </w:r>
    </w:p>
    <w:p w:rsidR="00000000" w:rsidDel="00000000" w:rsidP="00000000" w:rsidRDefault="00000000" w:rsidRPr="00000000" w14:paraId="00000070">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71">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72">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reinício previsto no item supra, os licitantes serão convocados para apresentar lances intermediários.</w:t>
      </w:r>
    </w:p>
    <w:p w:rsidR="00000000" w:rsidDel="00000000" w:rsidP="00000000" w:rsidRDefault="00000000" w:rsidRPr="00000000" w14:paraId="00000073">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e fechado”, os licitantes apresentarão lances públicos e sucessivos, com lance final e fechado.</w:t>
      </w:r>
    </w:p>
    <w:p w:rsidR="00000000" w:rsidDel="00000000" w:rsidP="00000000" w:rsidRDefault="00000000" w:rsidRPr="00000000" w14:paraId="00000074">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rsidR="00000000" w:rsidDel="00000000" w:rsidP="00000000" w:rsidRDefault="00000000" w:rsidRPr="00000000" w14:paraId="00000075">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Encerrado o prazo previsto no subitem anterior, o sistema abrirá oportunidade para que o autor da oferta de valor mais baixo e os das ofertas com preços até 10% (dez por cento) superiores àquela possam ofertar um lance final e fechado em até 5 (cinco) minutos, o qual será sigiloso até o encerramento deste prazo.</w:t>
      </w:r>
    </w:p>
    <w:p w:rsidR="00000000" w:rsidDel="00000000" w:rsidP="00000000" w:rsidRDefault="00000000" w:rsidRPr="00000000" w14:paraId="00000076">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procedimento de que trata o subitem supra, o licitante poderá optar por manter o seu último lance da etapa aberta, ou por ofertar melhor lance.</w:t>
      </w:r>
    </w:p>
    <w:p w:rsidR="00000000" w:rsidDel="00000000" w:rsidP="00000000" w:rsidRDefault="00000000" w:rsidRPr="00000000" w14:paraId="00000077">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pelo menos 3 (três) ofertas nas condições definidas neste subitem, poderão os autores dos melhores lances subsequentes, na ordem de classificação, até o máximo de 3 (três), oferecer um lance final e fechado em até cinco minutos, o qual será sigiloso até o encerramento deste prazo.</w:t>
      </w:r>
    </w:p>
    <w:p w:rsidR="00000000" w:rsidDel="00000000" w:rsidP="00000000" w:rsidRDefault="00000000" w:rsidRPr="00000000" w14:paraId="00000078">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79">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rsidR="00000000" w:rsidDel="00000000" w:rsidP="00000000" w:rsidRDefault="00000000" w:rsidRPr="00000000" w14:paraId="0000007A">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pelo menos 3 (três) propostas nas condições definidas no item 5.14, poderão os licitantes que apresentaram as 3 (três) melhores propostas, consideradas as empatadas, oferecer novos lances sucessivos.</w:t>
      </w:r>
    </w:p>
    <w:p w:rsidR="00000000" w:rsidDel="00000000" w:rsidP="00000000" w:rsidRDefault="00000000" w:rsidRPr="00000000" w14:paraId="0000007B">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7C">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prorrogação automática da etapa de lances, de que trata o subitem anterior, será de 2 (dois) minutos e ocorrerá sucessivamente sempre que houver lances enviados nesse período de prorrogação, inclusive no caso de lances intermediários.</w:t>
      </w:r>
    </w:p>
    <w:p w:rsidR="00000000" w:rsidDel="00000000" w:rsidP="00000000" w:rsidRDefault="00000000" w:rsidRPr="00000000" w14:paraId="0000007D">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7E">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7F">
      <w:pPr>
        <w:widowControl w:val="0"/>
        <w:numPr>
          <w:ilvl w:val="2"/>
          <w:numId w:val="3"/>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Após o reinício previsto no subitem supra, os licitantes serão convocados para apresentar lances intermediários.  </w:t>
      </w:r>
    </w:p>
    <w:p w:rsidR="00000000" w:rsidDel="00000000" w:rsidP="00000000" w:rsidRDefault="00000000" w:rsidRPr="00000000" w14:paraId="00000080">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81">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serão aceitos 2 (dois) ou mais lances de mesmo valor, prevalecendo aquele que for recebido e registrado em primeiro lugar. </w:t>
      </w:r>
    </w:p>
    <w:p w:rsidR="00000000" w:rsidDel="00000000" w:rsidP="00000000" w:rsidRDefault="00000000" w:rsidRPr="00000000" w14:paraId="00000082">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83">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desconexão com o pregoeiro, no decorrer da etapa competitiva do Pregão, o sistema eletrônico poderá permanecer acessível aos licitantes para a recepção dos lances. </w:t>
      </w:r>
    </w:p>
    <w:p w:rsidR="00000000" w:rsidDel="00000000" w:rsidP="00000000" w:rsidRDefault="00000000" w:rsidRPr="00000000" w14:paraId="00000084">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rsidR="00000000" w:rsidDel="00000000" w:rsidP="00000000" w:rsidRDefault="00000000" w:rsidRPr="00000000" w14:paraId="00000085">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não apresente lances, concorrerá com o valor de sua proposta.</w:t>
      </w:r>
    </w:p>
    <w:p w:rsidR="00000000" w:rsidDel="00000000" w:rsidP="00000000" w:rsidRDefault="00000000" w:rsidRPr="00000000" w14:paraId="0000008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w:t>
      </w:r>
    </w:p>
    <w:p w:rsidR="00000000" w:rsidDel="00000000" w:rsidP="00000000" w:rsidRDefault="00000000" w:rsidRPr="00000000" w14:paraId="00000087">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Nessas condições, as propostas de microempresas e empresas de pequeno porte que se encontrarem na faixa de até 5% (cinco por cento) acima da melhor proposta ou melhor lance serão consideradas empatadas com a primeira colocada.</w:t>
      </w:r>
    </w:p>
    <w:p w:rsidR="00000000" w:rsidDel="00000000" w:rsidP="00000000" w:rsidRDefault="00000000" w:rsidRPr="00000000" w14:paraId="00000088">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00000" w:rsidDel="00000000" w:rsidP="00000000" w:rsidRDefault="00000000" w:rsidRPr="00000000" w14:paraId="00000089">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00000" w:rsidDel="00000000" w:rsidP="00000000" w:rsidRDefault="00000000" w:rsidRPr="00000000" w14:paraId="0000008A">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00000" w:rsidDel="00000000" w:rsidP="00000000" w:rsidRDefault="00000000" w:rsidRPr="00000000" w14:paraId="0000008B">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Só poderá haver empate entre propostas iguais (não seguidas de lances), ou entre lances finais da fase fechada do modo de disputa aberto e fechado. </w:t>
      </w:r>
    </w:p>
    <w:p w:rsidR="00000000" w:rsidDel="00000000" w:rsidP="00000000" w:rsidRDefault="00000000" w:rsidRPr="00000000" w14:paraId="0000008C">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Havendo eventual empate entre propostas ou lances, o critério de desempate será aquele previsto no art. 60 da Lei nº 14.133, de 2021, nesta ordem:</w:t>
      </w:r>
    </w:p>
    <w:p w:rsidR="00000000" w:rsidDel="00000000" w:rsidP="00000000" w:rsidRDefault="00000000" w:rsidRPr="00000000" w14:paraId="0000008D">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disputa final, hipótese em que os licitantes empatados poderão apresentar nova proposta em ato contínuo à classificação;</w:t>
      </w:r>
    </w:p>
    <w:p w:rsidR="00000000" w:rsidDel="00000000" w:rsidP="00000000" w:rsidRDefault="00000000" w:rsidRPr="00000000" w14:paraId="0000008E">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avaliação do desempenho contratual prévio dos licitantes, para a qual deverão preferencialmente ser utilizados registros cadastrais para efeito de atesto de cumprimento de obrigações previstos nesta Lei;</w:t>
      </w:r>
    </w:p>
    <w:p w:rsidR="00000000" w:rsidDel="00000000" w:rsidP="00000000" w:rsidRDefault="00000000" w:rsidRPr="00000000" w14:paraId="0000008F">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ações de equidade entre homens e mulheres no ambiente de trabalho, conforme regulamento;</w:t>
      </w:r>
    </w:p>
    <w:p w:rsidR="00000000" w:rsidDel="00000000" w:rsidP="00000000" w:rsidRDefault="00000000" w:rsidRPr="00000000" w14:paraId="00000090">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programa de integridade, conforme orientações dos órgãos de controle.</w:t>
      </w:r>
    </w:p>
    <w:p w:rsidR="00000000" w:rsidDel="00000000" w:rsidP="00000000" w:rsidRDefault="00000000" w:rsidRPr="00000000" w14:paraId="00000091">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Persistindo o empate, será assegurada preferência, sucessivamente, aos bens e serviços produzidos ou prestados por:</w:t>
      </w:r>
    </w:p>
    <w:p w:rsidR="00000000" w:rsidDel="00000000" w:rsidP="00000000" w:rsidRDefault="00000000" w:rsidRPr="00000000" w14:paraId="00000092">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000000" w:rsidDel="00000000" w:rsidP="00000000" w:rsidRDefault="00000000" w:rsidRPr="00000000" w14:paraId="00000093">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brasileiras;</w:t>
      </w:r>
    </w:p>
    <w:p w:rsidR="00000000" w:rsidDel="00000000" w:rsidP="00000000" w:rsidRDefault="00000000" w:rsidRPr="00000000" w14:paraId="00000094">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invistam em pesquisa e no desenvolvimento de tecnologia no País;</w:t>
      </w:r>
    </w:p>
    <w:p w:rsidR="00000000" w:rsidDel="00000000" w:rsidP="00000000" w:rsidRDefault="00000000" w:rsidRPr="00000000" w14:paraId="00000095">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comprovem a prática de mitigação, nos termos da Lei nº 12.187, de 29 de dezembro de 2009.</w:t>
      </w:r>
    </w:p>
    <w:p w:rsidR="00000000" w:rsidDel="00000000" w:rsidP="00000000" w:rsidRDefault="00000000" w:rsidRPr="00000000" w14:paraId="0000009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00000" w:rsidDel="00000000" w:rsidP="00000000" w:rsidRDefault="00000000" w:rsidRPr="00000000" w14:paraId="00000097">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00000" w:rsidDel="00000000" w:rsidP="00000000" w:rsidRDefault="00000000" w:rsidRPr="00000000" w14:paraId="00000098">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será realizada por meio do sistema, podendo ser acompanhada pelos demais licitantes.</w:t>
      </w:r>
    </w:p>
    <w:p w:rsidR="00000000" w:rsidDel="00000000" w:rsidP="00000000" w:rsidRDefault="00000000" w:rsidRPr="00000000" w14:paraId="00000099">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resultado da negociação será divulgado a todos os licitantes e anexado aos autos do processo licitatório.</w:t>
      </w:r>
    </w:p>
    <w:p w:rsidR="00000000" w:rsidDel="00000000" w:rsidP="00000000" w:rsidRDefault="00000000" w:rsidRPr="00000000" w14:paraId="0000009A">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pregoeiro solicitará ao licitante mais bem classificado que, no prazo de 2 (duas) horas, prorrogável por igual período, contado da solicitação do pregoeiro, envie a proposta adequada ao último lance ofertado após a negociação realizada, acompanhada, se for o caso, dos documentos complementares, quando necessários à confirmação daqueles exigidos neste Edital e já apresentados.</w:t>
      </w:r>
    </w:p>
    <w:p w:rsidR="00000000" w:rsidDel="00000000" w:rsidP="00000000" w:rsidRDefault="00000000" w:rsidRPr="00000000" w14:paraId="0000009B">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É facultado ao pregoeiro prorrogar o prazo estabelecido, a partir de solicitação fundamentada feita no chat pelo licitante, antes de findo o prazo.</w:t>
      </w:r>
    </w:p>
    <w:p w:rsidR="00000000" w:rsidDel="00000000" w:rsidP="00000000" w:rsidRDefault="00000000" w:rsidRPr="00000000" w14:paraId="0000009C">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negociação do preço, o pregoeiro iniciará a fase de aceitação e julgamento da proposta.</w:t>
      </w:r>
    </w:p>
    <w:p w:rsidR="00000000" w:rsidDel="00000000" w:rsidP="00000000" w:rsidRDefault="00000000" w:rsidRPr="00000000" w14:paraId="0000009D">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9E">
      <w:pPr>
        <w:widowControl w:val="0"/>
        <w:numPr>
          <w:ilvl w:val="0"/>
          <w:numId w:val="3"/>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JULGAMENTO</w:t>
      </w:r>
    </w:p>
    <w:p w:rsidR="00000000" w:rsidDel="00000000" w:rsidP="00000000" w:rsidRDefault="00000000" w:rsidRPr="00000000" w14:paraId="0000009F">
      <w:pPr>
        <w:widowControl w:val="0"/>
        <w:numPr>
          <w:ilvl w:val="1"/>
          <w:numId w:val="3"/>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Encerrada a etapa de negociação, o pregoeiro verificará se o licitante provisoriamente classificado em primeiro lugar atende às condições de participação no certame, conforme previsto no art. 14 da Lei nº 14.133, de 2021, legislação correlata e no item 3.7 do edital, especialmente quanto à existência de sanção que impeça a participação no certame ou a futura contratação, mediante a consulta aos seguintes cadastros:</w:t>
      </w:r>
      <w:r w:rsidDel="00000000" w:rsidR="00000000" w:rsidRPr="00000000">
        <w:rPr>
          <w:rtl w:val="0"/>
        </w:rPr>
      </w:r>
    </w:p>
    <w:p w:rsidR="00000000" w:rsidDel="00000000" w:rsidP="00000000" w:rsidRDefault="00000000" w:rsidRPr="00000000" w14:paraId="000000A0">
      <w:pPr>
        <w:widowControl w:val="0"/>
        <w:numPr>
          <w:ilvl w:val="2"/>
          <w:numId w:val="3"/>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Sistema de Cadastramento Unificado de Fornecedores – SICAF;</w:t>
      </w:r>
      <w:r w:rsidDel="00000000" w:rsidR="00000000" w:rsidRPr="00000000">
        <w:rPr>
          <w:rtl w:val="0"/>
        </w:rPr>
      </w:r>
    </w:p>
    <w:p w:rsidR="00000000" w:rsidDel="00000000" w:rsidP="00000000" w:rsidRDefault="00000000" w:rsidRPr="00000000" w14:paraId="000000A1">
      <w:pPr>
        <w:widowControl w:val="0"/>
        <w:numPr>
          <w:ilvl w:val="2"/>
          <w:numId w:val="3"/>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Inidôneas e Suspensas – CEIS, mantido pela Controladoria-Geral da União (https://www.portaltransparencia.gov.br/sancoes/ceis); e</w:t>
      </w:r>
      <w:r w:rsidDel="00000000" w:rsidR="00000000" w:rsidRPr="00000000">
        <w:rPr>
          <w:rtl w:val="0"/>
        </w:rPr>
      </w:r>
    </w:p>
    <w:p w:rsidR="00000000" w:rsidDel="00000000" w:rsidP="00000000" w:rsidRDefault="00000000" w:rsidRPr="00000000" w14:paraId="000000A2">
      <w:pPr>
        <w:widowControl w:val="0"/>
        <w:numPr>
          <w:ilvl w:val="2"/>
          <w:numId w:val="3"/>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Punidas – CNEP, mantido pela Controladoria-Geral da União (https://www.portaltransparencia.gov.br/sancoes/cnep).</w:t>
      </w:r>
      <w:r w:rsidDel="00000000" w:rsidR="00000000" w:rsidRPr="00000000">
        <w:rPr>
          <w:rtl w:val="0"/>
        </w:rPr>
      </w:r>
    </w:p>
    <w:p w:rsidR="00000000" w:rsidDel="00000000" w:rsidP="00000000" w:rsidRDefault="00000000" w:rsidRPr="00000000" w14:paraId="000000A3">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consulta aos cadastros será realizada em nome da empresa licitante e também de seu sócio majoritário, por força da vedação de que trata o art. 12 da Lei n° 8.429, de 1992.</w:t>
      </w:r>
    </w:p>
    <w:p w:rsidR="00000000" w:rsidDel="00000000" w:rsidP="00000000" w:rsidRDefault="00000000" w:rsidRPr="00000000" w14:paraId="000000A4">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rsidR="00000000" w:rsidDel="00000000" w:rsidP="00000000" w:rsidRDefault="00000000" w:rsidRPr="00000000" w14:paraId="000000A5">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tentativa de burla será verificada por meio dos vínculos societários, linhas de fornecimento similares, dentre outros. </w:t>
      </w:r>
    </w:p>
    <w:p w:rsidR="00000000" w:rsidDel="00000000" w:rsidP="00000000" w:rsidRDefault="00000000" w:rsidRPr="00000000" w14:paraId="000000A6">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licitante será convocado para manifestação previamente a uma eventual desclassificação.</w:t>
      </w:r>
    </w:p>
    <w:p w:rsidR="00000000" w:rsidDel="00000000" w:rsidP="00000000" w:rsidRDefault="00000000" w:rsidRPr="00000000" w14:paraId="000000A7">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Constatada a existência de sanção, o licitante será reputado inabilitado, por falta de condição de participação.</w:t>
      </w:r>
    </w:p>
    <w:p w:rsidR="00000000" w:rsidDel="00000000" w:rsidP="00000000" w:rsidRDefault="00000000" w:rsidRPr="00000000" w14:paraId="000000A8">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inversão das fases de habilitação e julgamento, caso atendidas as condições de participação, será iniciado o procedimento de habilitação.</w:t>
      </w:r>
    </w:p>
    <w:p w:rsidR="00000000" w:rsidDel="00000000" w:rsidP="00000000" w:rsidRDefault="00000000" w:rsidRPr="00000000" w14:paraId="000000A9">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provisoriamente classificado em primeiro lugar tenha se utilizado de algum tratamento favorecido às ME/EPPs, o pregoeiro verificará se faz jus ao benefício, em conformidade com os itens 3.5.1 e 4.7 deste edital.</w:t>
      </w:r>
    </w:p>
    <w:p w:rsidR="00000000" w:rsidDel="00000000" w:rsidP="00000000" w:rsidRDefault="00000000" w:rsidRPr="00000000" w14:paraId="000000AA">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00000" w:rsidDel="00000000" w:rsidP="00000000" w:rsidRDefault="00000000" w:rsidRPr="00000000" w14:paraId="000000AB">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rsidR="00000000" w:rsidDel="00000000" w:rsidP="00000000" w:rsidRDefault="00000000" w:rsidRPr="00000000" w14:paraId="000000AC">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desclassificada a proposta vencedora que:</w:t>
      </w:r>
    </w:p>
    <w:p w:rsidR="00000000" w:rsidDel="00000000" w:rsidP="00000000" w:rsidRDefault="00000000" w:rsidRPr="00000000" w14:paraId="000000AD">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contiver vícios insanáveis;</w:t>
      </w:r>
    </w:p>
    <w:p w:rsidR="00000000" w:rsidDel="00000000" w:rsidP="00000000" w:rsidRDefault="00000000" w:rsidRPr="00000000" w14:paraId="000000AE">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obedecer às especificações técnicas contidas no Termo de Referência;</w:t>
      </w:r>
    </w:p>
    <w:p w:rsidR="00000000" w:rsidDel="00000000" w:rsidP="00000000" w:rsidRDefault="00000000" w:rsidRPr="00000000" w14:paraId="000000AF">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preços inexequíveis ou permanecerem acima do preço máximo definido para a contratação;</w:t>
      </w:r>
    </w:p>
    <w:p w:rsidR="00000000" w:rsidDel="00000000" w:rsidP="00000000" w:rsidRDefault="00000000" w:rsidRPr="00000000" w14:paraId="000000B0">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tiverem sua exequibilidade demonstrada, quando exigido pela Administração;</w:t>
      </w:r>
    </w:p>
    <w:p w:rsidR="00000000" w:rsidDel="00000000" w:rsidP="00000000" w:rsidRDefault="00000000" w:rsidRPr="00000000" w14:paraId="000000B1">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desconformidade com quaisquer outras exigências deste Edital ou seus anexos, desde que insanável.</w:t>
      </w:r>
    </w:p>
    <w:p w:rsidR="00000000" w:rsidDel="00000000" w:rsidP="00000000" w:rsidRDefault="00000000" w:rsidRPr="00000000" w14:paraId="000000B2">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bens e serviços em geral, é indício de inexequibilidade das propostas valores inferiores a 50% (cinquenta por cento) do valor orçado pela Administração.</w:t>
      </w:r>
    </w:p>
    <w:p w:rsidR="00000000" w:rsidDel="00000000" w:rsidP="00000000" w:rsidRDefault="00000000" w:rsidRPr="00000000" w14:paraId="000000B3">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inexequibilidade, na hipótese de que trata o </w:t>
      </w:r>
      <w:r w:rsidDel="00000000" w:rsidR="00000000" w:rsidRPr="00000000">
        <w:rPr>
          <w:i w:val="1"/>
          <w:sz w:val="24"/>
          <w:szCs w:val="24"/>
          <w:rtl w:val="0"/>
        </w:rPr>
        <w:t xml:space="preserve">caput</w:t>
      </w:r>
      <w:r w:rsidDel="00000000" w:rsidR="00000000" w:rsidRPr="00000000">
        <w:rPr>
          <w:sz w:val="24"/>
          <w:szCs w:val="24"/>
          <w:rtl w:val="0"/>
        </w:rPr>
        <w:t xml:space="preserve">, só será considerada após diligência do pregoeiro, que comprove:</w:t>
      </w:r>
    </w:p>
    <w:p w:rsidR="00000000" w:rsidDel="00000000" w:rsidP="00000000" w:rsidRDefault="00000000" w:rsidRPr="00000000" w14:paraId="000000B4">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que o custo do licitante ultrapassa o valor da proposta; e</w:t>
      </w:r>
    </w:p>
    <w:p w:rsidR="00000000" w:rsidDel="00000000" w:rsidP="00000000" w:rsidRDefault="00000000" w:rsidRPr="00000000" w14:paraId="000000B5">
      <w:pPr>
        <w:widowControl w:val="0"/>
        <w:numPr>
          <w:ilvl w:val="3"/>
          <w:numId w:val="3"/>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inexistirem custos de oportunidade capazes de justificar o vulto da oferta.</w:t>
      </w:r>
    </w:p>
    <w:p w:rsidR="00000000" w:rsidDel="00000000" w:rsidP="00000000" w:rsidRDefault="00000000" w:rsidRPr="00000000" w14:paraId="000000B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contratação de serviços de engenharia, além das disposições acima, a análise de exequibilidade e sobrepreço considerará o seguinte:</w:t>
      </w:r>
    </w:p>
    <w:p w:rsidR="00000000" w:rsidDel="00000000" w:rsidP="00000000" w:rsidRDefault="00000000" w:rsidRPr="00000000" w14:paraId="000000B7">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Nos regimes de execução por tarefa, empreitada por preço global ou empreitada integral, semi-integrada ou integrada, a caracterização do sobrepreço se dará pela superação do valor global estimado;</w:t>
      </w:r>
    </w:p>
    <w:p w:rsidR="00000000" w:rsidDel="00000000" w:rsidP="00000000" w:rsidRDefault="00000000" w:rsidRPr="00000000" w14:paraId="000000B8">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regime de empreitada por preço unitário, a caracterização do sobrepreço se dará pela superação do valor global estimado e pela superação de custo unitário tido como relevante, conforme planilha anexa ao edital.</w:t>
      </w:r>
    </w:p>
    <w:p w:rsidR="00000000" w:rsidDel="00000000" w:rsidP="00000000" w:rsidRDefault="00000000" w:rsidRPr="00000000" w14:paraId="000000B9">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serviços de engenharia, serão consideradas inexequíveis as propostas cujos valores forem inferiores a 75% (setenta e cinco por cento) do valor orçado pela Administração, independentemente do regime de execução.</w:t>
      </w:r>
    </w:p>
    <w:p w:rsidR="00000000" w:rsidDel="00000000" w:rsidP="00000000" w:rsidRDefault="00000000" w:rsidRPr="00000000" w14:paraId="000000BA">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000000" w:rsidDel="00000000" w:rsidP="00000000" w:rsidRDefault="00000000" w:rsidRPr="00000000" w14:paraId="000000BB">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houver indícios de inexequibilidade da proposta de preço, ou em caso da necessidade de esclarecimentos complementares, poderão ser efetuadas diligências, para que a empresa comprove a exequibilidade da proposta.</w:t>
      </w:r>
    </w:p>
    <w:p w:rsidR="00000000" w:rsidDel="00000000" w:rsidP="00000000" w:rsidRDefault="00000000" w:rsidRPr="00000000" w14:paraId="000000BC">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000000" w:rsidDel="00000000" w:rsidP="00000000" w:rsidRDefault="00000000" w:rsidRPr="00000000" w14:paraId="000000BD">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000000" w:rsidDel="00000000" w:rsidP="00000000" w:rsidRDefault="00000000" w:rsidRPr="00000000" w14:paraId="000000BE">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rsidR="00000000" w:rsidDel="00000000" w:rsidP="00000000" w:rsidRDefault="00000000" w:rsidRPr="00000000" w14:paraId="000000BF">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produtividade for diferente daquela utilizada pela Administração como referência, ou não estiver contida na faixa referencial de produtividade, mas admitida pelo ato convocatório, o licitante deverá apresentar a respectiva comprovação de exeqüibilidade.</w:t>
      </w:r>
    </w:p>
    <w:p w:rsidR="00000000" w:rsidDel="00000000" w:rsidP="00000000" w:rsidRDefault="00000000" w:rsidRPr="00000000" w14:paraId="000000C0">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rsidR="00000000" w:rsidDel="00000000" w:rsidP="00000000" w:rsidRDefault="00000000" w:rsidRPr="00000000" w14:paraId="000000C1">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efeito do subitem anterior, admite-se a adequação técnica da metodologia empregada pela contratada, visando assegurar a execução do objeto, desde que mantidas as condições para a justa remuneração do serviço.</w:t>
      </w:r>
    </w:p>
    <w:p w:rsidR="00000000" w:rsidDel="00000000" w:rsidP="00000000" w:rsidRDefault="00000000" w:rsidRPr="00000000" w14:paraId="000000C2">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00000" w:rsidDel="00000000" w:rsidP="00000000" w:rsidRDefault="00000000" w:rsidRPr="00000000" w14:paraId="000000C3">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ajuste de que trata este dispositivo se limita a sanar erros ou falhas que não alterem a substância das propostas.</w:t>
      </w:r>
    </w:p>
    <w:p w:rsidR="00000000" w:rsidDel="00000000" w:rsidP="00000000" w:rsidRDefault="00000000" w:rsidRPr="00000000" w14:paraId="000000C4">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Considera-se erro no preenchimento da planilha passível de correção a indicação de recolhimento de impostos e contribuições na forma do Simples Nacional, quando não cabível esse regime.</w:t>
      </w:r>
    </w:p>
    <w:p w:rsidR="00000000" w:rsidDel="00000000" w:rsidP="00000000" w:rsidRDefault="00000000" w:rsidRPr="00000000" w14:paraId="000000C5">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Para fins de análise da proposta quanto ao cumprimento das especificações do objeto, poderá ser colhida a manifestação escrita do setor requisitante do serviço ou da área especializada no objeto.</w:t>
      </w:r>
    </w:p>
    <w:p w:rsidR="00000000" w:rsidDel="00000000" w:rsidP="00000000" w:rsidRDefault="00000000" w:rsidRPr="00000000" w14:paraId="000000C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Termo de Referência exija a apresentação de amostra, o licitante classificado em primeiro lugar deverá apresentá-la, conforme disciplinado no Termo de Referência, sob pena de não aceitação da proposta.</w:t>
      </w:r>
    </w:p>
    <w:p w:rsidR="00000000" w:rsidDel="00000000" w:rsidP="00000000" w:rsidRDefault="00000000" w:rsidRPr="00000000" w14:paraId="000000C7">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Por meio de mensagem no sistema, será divulgado o local e horário de realização do procedimento para a avaliação das amostras, cuja presença será facultada a todos os interessados, incluindo os demais licitantes.</w:t>
      </w:r>
    </w:p>
    <w:p w:rsidR="00000000" w:rsidDel="00000000" w:rsidP="00000000" w:rsidRDefault="00000000" w:rsidRPr="00000000" w14:paraId="000000C8">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resultados das avaliações serão divulgados por meio de mensagem no sistema.</w:t>
      </w:r>
    </w:p>
    <w:p w:rsidR="00000000" w:rsidDel="00000000" w:rsidP="00000000" w:rsidRDefault="00000000" w:rsidRPr="00000000" w14:paraId="000000C9">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não haver entrega da amostra ou ocorrer atraso na entrega, sem justificativa aceita pelo pregoeiro, ou havendo entrega de amostra fora das especificações previstas neste Edital, a proposta do licitante será recusada.</w:t>
      </w:r>
    </w:p>
    <w:p w:rsidR="00000000" w:rsidDel="00000000" w:rsidP="00000000" w:rsidRDefault="00000000" w:rsidRPr="00000000" w14:paraId="000000CA">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00000" w:rsidDel="00000000" w:rsidP="00000000" w:rsidRDefault="00000000" w:rsidRPr="00000000" w14:paraId="000000CB">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CC">
      <w:pPr>
        <w:widowControl w:val="0"/>
        <w:numPr>
          <w:ilvl w:val="0"/>
          <w:numId w:val="3"/>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HABILITAÇÃO</w:t>
      </w:r>
    </w:p>
    <w:p w:rsidR="00000000" w:rsidDel="00000000" w:rsidP="00000000" w:rsidRDefault="00000000" w:rsidRPr="00000000" w14:paraId="000000CD">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previstos no Termo de Referência, necessários e suficientes para demonstrar a capacidade do licitante de realizar o objeto da licitação, serão exigidos para fins de habilitação, nos termos dos arts. 62 a 70 da Lei nº 14.133, de 2021.</w:t>
      </w:r>
    </w:p>
    <w:p w:rsidR="00000000" w:rsidDel="00000000" w:rsidP="00000000" w:rsidRDefault="00000000" w:rsidRPr="00000000" w14:paraId="000000CE">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documentação exigida para fins de habilitação jurídica, fiscal, social e trabalhista e econômico-ﬁnanceira, poderá ser substituída pelo registro cadastral no SICAF.</w:t>
      </w:r>
    </w:p>
    <w:p w:rsidR="00000000" w:rsidDel="00000000" w:rsidP="00000000" w:rsidRDefault="00000000" w:rsidRPr="00000000" w14:paraId="000000CF">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empresas estrangeiras que não funcionem no País, as exigências de habilitação serão atendidas mediante documentos equivalentes, inicialmente apresentados em tradução livre.</w:t>
      </w:r>
    </w:p>
    <w:p w:rsidR="00000000" w:rsidDel="00000000" w:rsidP="00000000" w:rsidRDefault="00000000" w:rsidRPr="00000000" w14:paraId="000000D0">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consularizados pelos respectivos consulados ou embaixadas.</w:t>
      </w:r>
    </w:p>
    <w:p w:rsidR="00000000" w:rsidDel="00000000" w:rsidP="00000000" w:rsidRDefault="00000000" w:rsidRPr="00000000" w14:paraId="000000D1">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000000" w:rsidDel="00000000" w:rsidP="00000000" w:rsidRDefault="00000000" w:rsidRPr="00000000" w14:paraId="000000D2">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 o consórcio não for formado integralmente por microempresas ou empresas de pequeno porte e o termo de referência exigir requisitos de habilitação econômico-financeira, haverá um acréscimo de 30%, salvo se houver justificativa nos autos para suprimir esse acréscimo, para o consórcio em relação ao valor exigido para os licitantes individuais.</w:t>
      </w:r>
    </w:p>
    <w:p w:rsidR="00000000" w:rsidDel="00000000" w:rsidP="00000000" w:rsidRDefault="00000000" w:rsidRPr="00000000" w14:paraId="000000D3">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apresentados em original ou por cópia.</w:t>
      </w:r>
    </w:p>
    <w:p w:rsidR="00000000" w:rsidDel="00000000" w:rsidP="00000000" w:rsidRDefault="00000000" w:rsidRPr="00000000" w14:paraId="000000D4">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substituídos por registro cadastral emitido por órgão ou entidade pública, desde que o registro tenha sido feito em obediência ao disposto na Lei nº 14.133, de 2021.</w:t>
      </w:r>
    </w:p>
    <w:p w:rsidR="00000000" w:rsidDel="00000000" w:rsidP="00000000" w:rsidRDefault="00000000" w:rsidRPr="00000000" w14:paraId="000000D5">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declaração de que atende aos requisitos de habilitação, e o declarante responderá pela veracidade das informações prestadas, na forma da lei. </w:t>
      </w:r>
    </w:p>
    <w:p w:rsidR="00000000" w:rsidDel="00000000" w:rsidP="00000000" w:rsidRDefault="00000000" w:rsidRPr="00000000" w14:paraId="000000D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000000" w:rsidDel="00000000" w:rsidP="00000000" w:rsidRDefault="00000000" w:rsidRPr="00000000" w14:paraId="000000D7">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0D8">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habilitação será verificada por meio do SICAF, nos documentos por ele abrangidos.</w:t>
      </w:r>
    </w:p>
    <w:p w:rsidR="00000000" w:rsidDel="00000000" w:rsidP="00000000" w:rsidRDefault="00000000" w:rsidRPr="00000000" w14:paraId="000000D9">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rsidR="00000000" w:rsidDel="00000000" w:rsidP="00000000" w:rsidRDefault="00000000" w:rsidRPr="00000000" w14:paraId="000000DA">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rsidR="00000000" w:rsidDel="00000000" w:rsidP="00000000" w:rsidRDefault="00000000" w:rsidRPr="00000000" w14:paraId="000000DB">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não observância do disposto no item anterior poderá ensejar desclassificação no momento da habilitação. </w:t>
      </w:r>
    </w:p>
    <w:p w:rsidR="00000000" w:rsidDel="00000000" w:rsidP="00000000" w:rsidRDefault="00000000" w:rsidRPr="00000000" w14:paraId="000000DC">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pelo pregoeiro, em sítios eletrônicos oficiais de órgãos e entidades emissores de certidões constitui meio legal de prova, para fins de habilitação.</w:t>
      </w:r>
    </w:p>
    <w:p w:rsidR="00000000" w:rsidDel="00000000" w:rsidP="00000000" w:rsidRDefault="00000000" w:rsidRPr="00000000" w14:paraId="000000DD">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habilitação que não estejam contemplados no SICAF serão enviados por meio do sistema, em formato digital, no prazo de 2 (duas) horas, prorrogável por igual período, contado da solicitação do pregoeiro.</w:t>
      </w:r>
    </w:p>
    <w:p w:rsidR="00000000" w:rsidDel="00000000" w:rsidP="00000000" w:rsidRDefault="00000000" w:rsidRPr="00000000" w14:paraId="000000DE">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a fase de habilitação anteceder a fase de apresentação de propostas e lances, os licitantes encaminharão, por meio do sistema, simultaneamente os documentos de habilitação e a proposta com o preço ou o percentual de desconto.</w:t>
      </w:r>
    </w:p>
    <w:p w:rsidR="00000000" w:rsidDel="00000000" w:rsidP="00000000" w:rsidRDefault="00000000" w:rsidRPr="00000000" w14:paraId="000000DF">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no SICAF ou a exigência dos documentos nele não contidos somente será feita em relação ao licitante vencedor.</w:t>
      </w:r>
    </w:p>
    <w:p w:rsidR="00000000" w:rsidDel="00000000" w:rsidP="00000000" w:rsidRDefault="00000000" w:rsidRPr="00000000" w14:paraId="000000E0">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relativos à regularidade fiscal que constem do Termo de Referência somente serão exigidos, em qualquer caso, em momento posterior ao julgamento das propostas, e apenas do licitante mais bem classificado.</w:t>
      </w:r>
    </w:p>
    <w:p w:rsidR="00000000" w:rsidDel="00000000" w:rsidP="00000000" w:rsidRDefault="00000000" w:rsidRPr="00000000" w14:paraId="000000E1">
      <w:pPr>
        <w:widowControl w:val="0"/>
        <w:numPr>
          <w:ilvl w:val="2"/>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00000000" w:rsidDel="00000000" w:rsidP="00000000" w:rsidRDefault="00000000" w:rsidRPr="00000000" w14:paraId="000000E2">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entrega dos documentos para habilitação, não será permitida a substituição ou a apresentação de novos documentos, salvo em sede de diligência, para:</w:t>
      </w:r>
    </w:p>
    <w:p w:rsidR="00000000" w:rsidDel="00000000" w:rsidP="00000000" w:rsidRDefault="00000000" w:rsidRPr="00000000" w14:paraId="000000E3">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complementação de informações acerca dos documentos já apresentados pelos licitantes e desde que necessária para apurar fatos existentes à época da abertura do certame; e</w:t>
      </w:r>
    </w:p>
    <w:p w:rsidR="00000000" w:rsidDel="00000000" w:rsidP="00000000" w:rsidRDefault="00000000" w:rsidRPr="00000000" w14:paraId="000000E4">
      <w:pPr>
        <w:widowControl w:val="0"/>
        <w:numPr>
          <w:ilvl w:val="2"/>
          <w:numId w:val="3"/>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atualização de documentos cuja validade tenha expirado após a data de recebimento das propostas.</w:t>
      </w:r>
    </w:p>
    <w:p w:rsidR="00000000" w:rsidDel="00000000" w:rsidP="00000000" w:rsidRDefault="00000000" w:rsidRPr="00000000" w14:paraId="000000E5">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análise dos documentos de habilitação, o pregoeiro poderá sanar erros ou falhas, que não alterem a substância dos documentos e sua validade jurídica, mediante despacho fundamentado registrado e acessível a todos, atribuindo-lhes eﬁcácia para fins de habilitação e classificação.</w:t>
      </w:r>
    </w:p>
    <w:p w:rsidR="00000000" w:rsidDel="00000000" w:rsidP="00000000" w:rsidRDefault="00000000" w:rsidRPr="00000000" w14:paraId="000000E6">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8.12.1.</w:t>
      </w:r>
    </w:p>
    <w:p w:rsidR="00000000" w:rsidDel="00000000" w:rsidP="00000000" w:rsidRDefault="00000000" w:rsidRPr="00000000" w14:paraId="000000E7">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serão disponibilizados para acesso público os documentos de habilitação do licitante cuja proposta atenda ao edital de licitação, após concluídos os procedimentos de que trata o subitem anterior.</w:t>
      </w:r>
    </w:p>
    <w:p w:rsidR="00000000" w:rsidDel="00000000" w:rsidP="00000000" w:rsidRDefault="00000000" w:rsidRPr="00000000" w14:paraId="000000E8">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comprovação de regularidade fiscal e trabalhista das microempresas e das empresas de pequeno porte somente será exigida para efeito de contratação, e não como condição para participação na licitação.</w:t>
      </w:r>
    </w:p>
    <w:p w:rsidR="00000000" w:rsidDel="00000000" w:rsidP="00000000" w:rsidRDefault="00000000" w:rsidRPr="00000000" w14:paraId="000000E9">
      <w:pPr>
        <w:widowControl w:val="0"/>
        <w:numPr>
          <w:ilvl w:val="1"/>
          <w:numId w:val="3"/>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fase de habilitação anteceder a de julgamento e já tiver sido encerrada, não caberá exclusão de licitante por motivo relacionado à habilitação, salvo em razão de fatos supervenientes ou só conhecidos após o julgamento.</w:t>
      </w:r>
    </w:p>
    <w:p w:rsidR="00000000" w:rsidDel="00000000" w:rsidP="00000000" w:rsidRDefault="00000000" w:rsidRPr="00000000" w14:paraId="000000EA">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EB">
      <w:pPr>
        <w:keepNext w:val="1"/>
        <w:keepLines w:val="1"/>
        <w:widowControl w:val="0"/>
        <w:numPr>
          <w:ilvl w:val="0"/>
          <w:numId w:val="1"/>
        </w:numPr>
        <w:pBdr>
          <w:top w:space="0" w:sz="0" w:val="nil"/>
          <w:left w:space="0" w:sz="0" w:val="nil"/>
          <w:bottom w:space="0" w:sz="0" w:val="nil"/>
          <w:right w:space="0" w:sz="0" w:val="nil"/>
          <w:between w:space="0" w:sz="0" w:val="nil"/>
        </w:pBdr>
        <w:spacing w:line="360" w:lineRule="auto"/>
        <w:ind w:left="0" w:firstLine="0"/>
        <w:jc w:val="both"/>
        <w:rPr>
          <w:b w:val="1"/>
          <w:color w:val="000000"/>
          <w:sz w:val="24"/>
          <w:szCs w:val="24"/>
        </w:rPr>
      </w:pPr>
      <w:bookmarkStart w:colFirst="0" w:colLast="0" w:name="_heading=h.rhnjvh6sv1j" w:id="12"/>
      <w:bookmarkEnd w:id="12"/>
      <w:r w:rsidDel="00000000" w:rsidR="00000000" w:rsidRPr="00000000">
        <w:rPr>
          <w:b w:val="1"/>
          <w:color w:val="000000"/>
          <w:sz w:val="24"/>
          <w:szCs w:val="24"/>
          <w:rtl w:val="0"/>
        </w:rPr>
        <w:t xml:space="preserve">DO TERMO DE CONTRATO OU INSTRUMENTO EQUIVALENTE</w:t>
      </w:r>
    </w:p>
    <w:p w:rsidR="00000000" w:rsidDel="00000000" w:rsidP="00000000" w:rsidRDefault="00000000" w:rsidRPr="00000000" w14:paraId="000000EC">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Quando  não se tratar de registro de preços, após a homologação da licitação, em sendo realizada a contratação, será firmado Termo de Contrato ou emitido instrumento equivalente.</w:t>
      </w:r>
    </w:p>
    <w:p w:rsidR="00000000" w:rsidDel="00000000" w:rsidP="00000000" w:rsidRDefault="00000000" w:rsidRPr="00000000" w14:paraId="000000ED">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O adjudicatário terá o prazo de 05 (cinco)  dias, contados a partir da data de sua convocação, para assinar o Termo de Contrato ou aceitar instrumento equivalente, conforme o caso (como carta-contrato, nota de empenho de despesa, autorização de compra ou ordem de execução de serviço), sob pena de decair do direito à contratação, sem prejuízo das sanções previstas em Lei.</w:t>
      </w:r>
    </w:p>
    <w:p w:rsidR="00000000" w:rsidDel="00000000" w:rsidP="00000000" w:rsidRDefault="00000000" w:rsidRPr="00000000" w14:paraId="000000EE">
      <w:pPr>
        <w:widowControl w:val="0"/>
        <w:numPr>
          <w:ilvl w:val="2"/>
          <w:numId w:val="15"/>
        </w:numPr>
        <w:spacing w:line="360" w:lineRule="auto"/>
        <w:ind w:left="283" w:firstLine="0"/>
        <w:jc w:val="both"/>
        <w:rPr>
          <w:sz w:val="24"/>
          <w:szCs w:val="24"/>
        </w:rPr>
      </w:pPr>
      <w:r w:rsidDel="00000000" w:rsidR="00000000" w:rsidRPr="00000000">
        <w:rPr>
          <w:sz w:val="24"/>
          <w:szCs w:val="24"/>
          <w:rtl w:val="0"/>
        </w:rPr>
        <w:t xml:space="preserve">No caso de opção do adjudicatário pela modalidade de garantia prevista no art. 96 §1º, II da Lei nº 14.133, de 2021 (seguro-garantia), o prazo estabelecido no termo de referência, contado da data de homologação da licitação.</w:t>
      </w:r>
    </w:p>
    <w:p w:rsidR="00000000" w:rsidDel="00000000" w:rsidP="00000000" w:rsidRDefault="00000000" w:rsidRPr="00000000" w14:paraId="000000EF">
      <w:pPr>
        <w:widowControl w:val="0"/>
        <w:numPr>
          <w:ilvl w:val="2"/>
          <w:numId w:val="15"/>
        </w:numPr>
        <w:spacing w:line="360" w:lineRule="auto"/>
        <w:ind w:left="283" w:firstLine="0"/>
        <w:jc w:val="both"/>
        <w:rPr>
          <w:sz w:val="24"/>
          <w:szCs w:val="24"/>
        </w:rPr>
      </w:pPr>
      <w:r w:rsidDel="00000000" w:rsidR="00000000" w:rsidRPr="00000000">
        <w:rPr>
          <w:sz w:val="24"/>
          <w:szCs w:val="24"/>
          <w:rtl w:val="0"/>
        </w:rPr>
        <w:t xml:space="preserve">O prazo de convocação poderá ser prorrogado 1 (uma) vez, por igual período, mediante solicitação da parte durante seu transcurso, devidamente justificada, e desde que o motivo apresentado seja aceito pela Administração.</w:t>
      </w:r>
    </w:p>
    <w:p w:rsidR="00000000" w:rsidDel="00000000" w:rsidP="00000000" w:rsidRDefault="00000000" w:rsidRPr="00000000" w14:paraId="000000F0">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Antes de formalizar o Termo de Contrato ou emitir o instrumento equivalente, a  Administração deverá realizar consulta ao SICAF para verificar a regularidade fiscal exigida na licitação, bem como ao SICAF, ao Cadastro Nacional de Empresas Inidôneas e Suspensas – CEIS e ao Cadastro Nacional de Empresas Punidas – CNEP para identificar possível razão que impeça a participação em licitação, no âmbito do órgão ou entidade, proibição de contratar com o Poder Público, bem como ocorrências impeditivas indiretas, juntando aos autos as respectivas certidões negativas.</w:t>
      </w:r>
    </w:p>
    <w:p w:rsidR="00000000" w:rsidDel="00000000" w:rsidP="00000000" w:rsidRDefault="00000000" w:rsidRPr="00000000" w14:paraId="000000F1">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Decorrido o prazo de validade da proposta sem convocação para a contratação, ficarão os licitantes liberados dos compromissos assumidos.</w:t>
      </w:r>
    </w:p>
    <w:p w:rsidR="00000000" w:rsidDel="00000000" w:rsidP="00000000" w:rsidRDefault="00000000" w:rsidRPr="00000000" w14:paraId="000000F2">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rsidR="00000000" w:rsidDel="00000000" w:rsidP="00000000" w:rsidRDefault="00000000" w:rsidRPr="00000000" w14:paraId="000000F3">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rsidR="00000000" w:rsidDel="00000000" w:rsidP="00000000" w:rsidRDefault="00000000" w:rsidRPr="00000000" w14:paraId="000000F4">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Na hipótese de nenhum dos licitantes aceitar a contratação nos termos do subitem anterior, a Administração, observados o valor estimado e sua eventual atualização nos termos do edital, poderá:</w:t>
      </w:r>
    </w:p>
    <w:p w:rsidR="00000000" w:rsidDel="00000000" w:rsidP="00000000" w:rsidRDefault="00000000" w:rsidRPr="00000000" w14:paraId="000000F5">
      <w:pPr>
        <w:widowControl w:val="0"/>
        <w:numPr>
          <w:ilvl w:val="2"/>
          <w:numId w:val="15"/>
        </w:numPr>
        <w:spacing w:line="360" w:lineRule="auto"/>
        <w:ind w:left="283" w:firstLine="0"/>
        <w:jc w:val="both"/>
        <w:rPr>
          <w:sz w:val="24"/>
          <w:szCs w:val="24"/>
        </w:rPr>
      </w:pPr>
      <w:r w:rsidDel="00000000" w:rsidR="00000000" w:rsidRPr="00000000">
        <w:rPr>
          <w:sz w:val="24"/>
          <w:szCs w:val="24"/>
          <w:rtl w:val="0"/>
        </w:rPr>
        <w:t xml:space="preserve">convocar os licitantes remanescentes para negociação, na ordem de classificação, com vistas à obtenção de preço melhor, mesmo que acima do preço do adjudicatário;</w:t>
      </w:r>
    </w:p>
    <w:p w:rsidR="00000000" w:rsidDel="00000000" w:rsidP="00000000" w:rsidRDefault="00000000" w:rsidRPr="00000000" w14:paraId="000000F6">
      <w:pPr>
        <w:widowControl w:val="0"/>
        <w:numPr>
          <w:ilvl w:val="2"/>
          <w:numId w:val="15"/>
        </w:numPr>
        <w:spacing w:line="360" w:lineRule="auto"/>
        <w:ind w:left="283" w:firstLine="0"/>
        <w:jc w:val="both"/>
        <w:rPr>
          <w:sz w:val="24"/>
          <w:szCs w:val="24"/>
        </w:rPr>
      </w:pPr>
      <w:r w:rsidDel="00000000" w:rsidR="00000000" w:rsidRPr="00000000">
        <w:rPr>
          <w:sz w:val="24"/>
          <w:szCs w:val="24"/>
          <w:rtl w:val="0"/>
        </w:rPr>
        <w:t xml:space="preserve">adjudicar e celebrar o contrato nas condições ofertadas pelos licitantes remanescentes, atendida a ordem classificatória, quando frustrada a negociação de melhor condição.</w:t>
      </w:r>
    </w:p>
    <w:p w:rsidR="00000000" w:rsidDel="00000000" w:rsidP="00000000" w:rsidRDefault="00000000" w:rsidRPr="00000000" w14:paraId="000000F7">
      <w:pPr>
        <w:widowControl w:val="0"/>
        <w:numPr>
          <w:ilvl w:val="1"/>
          <w:numId w:val="15"/>
        </w:numPr>
        <w:spacing w:line="360" w:lineRule="auto"/>
        <w:ind w:left="0" w:firstLine="0"/>
        <w:jc w:val="both"/>
        <w:rPr>
          <w:sz w:val="24"/>
          <w:szCs w:val="24"/>
        </w:rPr>
      </w:pPr>
      <w:r w:rsidDel="00000000" w:rsidR="00000000" w:rsidRPr="00000000">
        <w:rPr>
          <w:sz w:val="24"/>
          <w:szCs w:val="24"/>
          <w:rtl w:val="0"/>
        </w:rPr>
        <w:t xml:space="preserve">A regra do subitem 9.5 não se aplicará aos licitantes remanescentes convocados na forma do subitem acima.</w:t>
      </w:r>
    </w:p>
    <w:p w:rsidR="00000000" w:rsidDel="00000000" w:rsidP="00000000" w:rsidRDefault="00000000" w:rsidRPr="00000000" w14:paraId="000000F8">
      <w:pPr>
        <w:widowControl w:val="0"/>
        <w:spacing w:line="360" w:lineRule="auto"/>
        <w:ind w:left="792" w:firstLine="0"/>
        <w:jc w:val="both"/>
        <w:rPr>
          <w:sz w:val="24"/>
          <w:szCs w:val="24"/>
        </w:rPr>
      </w:pPr>
      <w:r w:rsidDel="00000000" w:rsidR="00000000" w:rsidRPr="00000000">
        <w:rPr>
          <w:rtl w:val="0"/>
        </w:rPr>
      </w:r>
    </w:p>
    <w:p w:rsidR="00000000" w:rsidDel="00000000" w:rsidP="00000000" w:rsidRDefault="00000000" w:rsidRPr="00000000" w14:paraId="000000F9">
      <w:pPr>
        <w:widowControl w:val="0"/>
        <w:numPr>
          <w:ilvl w:val="0"/>
          <w:numId w:val="26"/>
        </w:numPr>
        <w:tabs>
          <w:tab w:val="left" w:leader="none" w:pos="851"/>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 ATA DE REGISTRO DE PREÇOS</w:t>
      </w:r>
    </w:p>
    <w:p w:rsidR="00000000" w:rsidDel="00000000" w:rsidP="00000000" w:rsidRDefault="00000000" w:rsidRPr="00000000" w14:paraId="000000FA">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Quando se tratar de registro de preços, 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w:t>
      </w:r>
      <w:r w:rsidDel="00000000" w:rsidR="00000000" w:rsidRPr="00000000">
        <w:rPr>
          <w:rtl w:val="0"/>
        </w:rPr>
      </w:r>
    </w:p>
    <w:p w:rsidR="00000000" w:rsidDel="00000000" w:rsidP="00000000" w:rsidRDefault="00000000" w:rsidRPr="00000000" w14:paraId="000000FB">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O prazo de convocação poderá ser prorrogado uma vez, por igual período, mediante solicitação do licitante mais bem classificado ou do fornecedor convocado, desde que:</w:t>
      </w:r>
      <w:r w:rsidDel="00000000" w:rsidR="00000000" w:rsidRPr="00000000">
        <w:rPr>
          <w:rtl w:val="0"/>
        </w:rPr>
      </w:r>
    </w:p>
    <w:p w:rsidR="00000000" w:rsidDel="00000000" w:rsidP="00000000" w:rsidRDefault="00000000" w:rsidRPr="00000000" w14:paraId="000000FC">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solicitação seja devidamente justificada e apresentada dentro do prazo; e</w:t>
      </w:r>
      <w:r w:rsidDel="00000000" w:rsidR="00000000" w:rsidRPr="00000000">
        <w:rPr>
          <w:rtl w:val="0"/>
        </w:rPr>
      </w:r>
    </w:p>
    <w:p w:rsidR="00000000" w:rsidDel="00000000" w:rsidP="00000000" w:rsidRDefault="00000000" w:rsidRPr="00000000" w14:paraId="000000FD">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justificativa apresentada seja aceita pela Administração.</w:t>
      </w:r>
      <w:r w:rsidDel="00000000" w:rsidR="00000000" w:rsidRPr="00000000">
        <w:rPr>
          <w:rtl w:val="0"/>
        </w:rPr>
      </w:r>
    </w:p>
    <w:p w:rsidR="00000000" w:rsidDel="00000000" w:rsidP="00000000" w:rsidRDefault="00000000" w:rsidRPr="00000000" w14:paraId="000000FE">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ata de registro de preços será assinada por meio de assinatura digital e disponibilizada no sistema de registro de preços.</w:t>
      </w:r>
      <w:r w:rsidDel="00000000" w:rsidR="00000000" w:rsidRPr="00000000">
        <w:rPr>
          <w:rtl w:val="0"/>
        </w:rPr>
      </w:r>
    </w:p>
    <w:p w:rsidR="00000000" w:rsidDel="00000000" w:rsidP="00000000" w:rsidRDefault="00000000" w:rsidRPr="00000000" w14:paraId="000000FF">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r w:rsidDel="00000000" w:rsidR="00000000" w:rsidRPr="00000000">
        <w:rPr>
          <w:rtl w:val="0"/>
        </w:rPr>
      </w:r>
    </w:p>
    <w:p w:rsidR="00000000" w:rsidDel="00000000" w:rsidP="00000000" w:rsidRDefault="00000000" w:rsidRPr="00000000" w14:paraId="00000100">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O preço registrado, com a indicação dos fornecedores, será divulgado no PNCP e disponibilizado durante a vigência da ata de registro de preços.</w:t>
      </w:r>
      <w:r w:rsidDel="00000000" w:rsidR="00000000" w:rsidRPr="00000000">
        <w:rPr>
          <w:rtl w:val="0"/>
        </w:rPr>
      </w:r>
    </w:p>
    <w:p w:rsidR="00000000" w:rsidDel="00000000" w:rsidP="00000000" w:rsidRDefault="00000000" w:rsidRPr="00000000" w14:paraId="00000101">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Del="00000000" w:rsidR="00000000" w:rsidRPr="00000000">
        <w:rPr>
          <w:rtl w:val="0"/>
        </w:rPr>
      </w:r>
    </w:p>
    <w:p w:rsidR="00000000" w:rsidDel="00000000" w:rsidP="00000000" w:rsidRDefault="00000000" w:rsidRPr="00000000" w14:paraId="00000102">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Del="00000000" w:rsidR="00000000" w:rsidRPr="00000000">
        <w:rPr>
          <w:rtl w:val="0"/>
        </w:rPr>
      </w:r>
    </w:p>
    <w:p w:rsidR="00000000" w:rsidDel="00000000" w:rsidP="00000000" w:rsidRDefault="00000000" w:rsidRPr="00000000" w14:paraId="00000103">
      <w:pPr>
        <w:widowControl w:val="0"/>
        <w:tabs>
          <w:tab w:val="left" w:leader="none" w:pos="851"/>
        </w:tabs>
        <w:spacing w:line="360" w:lineRule="auto"/>
        <w:ind w:left="4969" w:firstLine="0"/>
        <w:jc w:val="both"/>
        <w:rPr>
          <w:sz w:val="24"/>
          <w:szCs w:val="24"/>
          <w:highlight w:val="white"/>
        </w:rPr>
      </w:pPr>
      <w:r w:rsidDel="00000000" w:rsidR="00000000" w:rsidRPr="00000000">
        <w:rPr>
          <w:rtl w:val="0"/>
        </w:rPr>
      </w:r>
    </w:p>
    <w:p w:rsidR="00000000" w:rsidDel="00000000" w:rsidP="00000000" w:rsidRDefault="00000000" w:rsidRPr="00000000" w14:paraId="00000104">
      <w:pPr>
        <w:widowControl w:val="0"/>
        <w:numPr>
          <w:ilvl w:val="0"/>
          <w:numId w:val="26"/>
        </w:numPr>
        <w:tabs>
          <w:tab w:val="left" w:leader="none" w:pos="851"/>
        </w:tabs>
        <w:spacing w:line="360" w:lineRule="auto"/>
        <w:ind w:left="360" w:hanging="360"/>
        <w:jc w:val="both"/>
        <w:rPr>
          <w:b w:val="1"/>
          <w:sz w:val="24"/>
          <w:szCs w:val="24"/>
          <w:highlight w:val="white"/>
        </w:rPr>
      </w:pPr>
      <w:bookmarkStart w:colFirst="0" w:colLast="0" w:name="_heading=h.d3tjqyl8x7xv" w:id="13"/>
      <w:bookmarkEnd w:id="13"/>
      <w:r w:rsidDel="00000000" w:rsidR="00000000" w:rsidRPr="00000000">
        <w:rPr>
          <w:b w:val="1"/>
          <w:sz w:val="24"/>
          <w:szCs w:val="24"/>
          <w:highlight w:val="white"/>
          <w:rtl w:val="0"/>
        </w:rPr>
        <w:t xml:space="preserve">DA FORMAÇÃO DO CADASTRO DE RESERVA</w:t>
      </w:r>
    </w:p>
    <w:p w:rsidR="00000000" w:rsidDel="00000000" w:rsidP="00000000" w:rsidRDefault="00000000" w:rsidRPr="00000000" w14:paraId="00000105">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Após a homologação da licitação, será incluído na ata, na forma de anexo, o registro:</w:t>
      </w:r>
      <w:r w:rsidDel="00000000" w:rsidR="00000000" w:rsidRPr="00000000">
        <w:rPr>
          <w:rtl w:val="0"/>
        </w:rPr>
      </w:r>
    </w:p>
    <w:p w:rsidR="00000000" w:rsidDel="00000000" w:rsidP="00000000" w:rsidRDefault="00000000" w:rsidRPr="00000000" w14:paraId="00000106">
      <w:pPr>
        <w:widowControl w:val="0"/>
        <w:numPr>
          <w:ilvl w:val="2"/>
          <w:numId w:val="26"/>
        </w:numPr>
        <w:tabs>
          <w:tab w:val="left" w:leader="none" w:pos="851"/>
        </w:tabs>
        <w:spacing w:line="360" w:lineRule="auto"/>
        <w:ind w:left="283" w:firstLine="0"/>
        <w:jc w:val="both"/>
        <w:rPr>
          <w:b w:val="1"/>
          <w:sz w:val="24"/>
          <w:szCs w:val="24"/>
        </w:rPr>
      </w:pPr>
      <w:bookmarkStart w:colFirst="0" w:colLast="0" w:name="_heading=h.dnhftsxayrvg" w:id="14"/>
      <w:bookmarkEnd w:id="14"/>
      <w:r w:rsidDel="00000000" w:rsidR="00000000" w:rsidRPr="00000000">
        <w:rPr>
          <w:sz w:val="24"/>
          <w:szCs w:val="24"/>
          <w:highlight w:val="white"/>
          <w:rtl w:val="0"/>
        </w:rPr>
        <w:t xml:space="preserve">dos licitantes que aceitarem cotar o objeto com preço igual ao do adjudicatário, observada a classificação na licitação; e</w:t>
      </w:r>
      <w:r w:rsidDel="00000000" w:rsidR="00000000" w:rsidRPr="00000000">
        <w:rPr>
          <w:rtl w:val="0"/>
        </w:rPr>
      </w:r>
    </w:p>
    <w:p w:rsidR="00000000" w:rsidDel="00000000" w:rsidP="00000000" w:rsidRDefault="00000000" w:rsidRPr="00000000" w14:paraId="00000107">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dos licitantes que mantiverem sua proposta original.</w:t>
      </w:r>
      <w:r w:rsidDel="00000000" w:rsidR="00000000" w:rsidRPr="00000000">
        <w:rPr>
          <w:rtl w:val="0"/>
        </w:rPr>
      </w:r>
    </w:p>
    <w:p w:rsidR="00000000" w:rsidDel="00000000" w:rsidP="00000000" w:rsidRDefault="00000000" w:rsidRPr="00000000" w14:paraId="00000108">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Será respeitada, nas contratações, a ordem de classificação dos licitantes ou fornecedores registrados na ata.</w:t>
      </w:r>
      <w:r w:rsidDel="00000000" w:rsidR="00000000" w:rsidRPr="00000000">
        <w:rPr>
          <w:rtl w:val="0"/>
        </w:rPr>
      </w:r>
    </w:p>
    <w:p w:rsidR="00000000" w:rsidDel="00000000" w:rsidP="00000000" w:rsidRDefault="00000000" w:rsidRPr="00000000" w14:paraId="00000109">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 apresentação de novas propostas na forma deste item não prejudicará o resultado do certame em relação ao licitante mais bem classificado.</w:t>
      </w:r>
      <w:r w:rsidDel="00000000" w:rsidR="00000000" w:rsidRPr="00000000">
        <w:rPr>
          <w:rtl w:val="0"/>
        </w:rPr>
      </w:r>
    </w:p>
    <w:p w:rsidR="00000000" w:rsidDel="00000000" w:rsidP="00000000" w:rsidRDefault="00000000" w:rsidRPr="00000000" w14:paraId="0000010A">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Para fins da ordem de classificação, os licitantes ou fornecedores que aceitarem cotar o objeto com preço igual ao do adjudicatário antecederão aqueles que mantiverem sua proposta original.</w:t>
      </w:r>
      <w:r w:rsidDel="00000000" w:rsidR="00000000" w:rsidRPr="00000000">
        <w:rPr>
          <w:rtl w:val="0"/>
        </w:rPr>
      </w:r>
    </w:p>
    <w:p w:rsidR="00000000" w:rsidDel="00000000" w:rsidP="00000000" w:rsidRDefault="00000000" w:rsidRPr="00000000" w14:paraId="0000010B">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habilitação dos licitantes que comporão o cadastro de reserva será efetuada quando houver necessidade de contratação dos licitantes remanescentes, nas seguintes hipóteses:</w:t>
      </w:r>
      <w:r w:rsidDel="00000000" w:rsidR="00000000" w:rsidRPr="00000000">
        <w:rPr>
          <w:rtl w:val="0"/>
        </w:rPr>
      </w:r>
    </w:p>
    <w:p w:rsidR="00000000" w:rsidDel="00000000" w:rsidP="00000000" w:rsidRDefault="00000000" w:rsidRPr="00000000" w14:paraId="0000010C">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quando o licitante vencedor não assinar a ata de registro de preços no prazo e nas condições estabelecidos no edital; ou</w:t>
      </w:r>
      <w:r w:rsidDel="00000000" w:rsidR="00000000" w:rsidRPr="00000000">
        <w:rPr>
          <w:rtl w:val="0"/>
        </w:rPr>
      </w:r>
    </w:p>
    <w:p w:rsidR="00000000" w:rsidDel="00000000" w:rsidP="00000000" w:rsidRDefault="00000000" w:rsidRPr="00000000" w14:paraId="0000010D">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quando houver o cancelamento do registro do fornecedor ou do registro de preços.</w:t>
      </w:r>
      <w:r w:rsidDel="00000000" w:rsidR="00000000" w:rsidRPr="00000000">
        <w:rPr>
          <w:rtl w:val="0"/>
        </w:rPr>
      </w:r>
    </w:p>
    <w:p w:rsidR="00000000" w:rsidDel="00000000" w:rsidP="00000000" w:rsidRDefault="00000000" w:rsidRPr="00000000" w14:paraId="0000010E">
      <w:pPr>
        <w:widowControl w:val="0"/>
        <w:numPr>
          <w:ilvl w:val="1"/>
          <w:numId w:val="26"/>
        </w:numPr>
        <w:tabs>
          <w:tab w:val="left" w:leader="none" w:pos="851"/>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r w:rsidDel="00000000" w:rsidR="00000000" w:rsidRPr="00000000">
        <w:rPr>
          <w:rtl w:val="0"/>
        </w:rPr>
      </w:r>
    </w:p>
    <w:p w:rsidR="00000000" w:rsidDel="00000000" w:rsidP="00000000" w:rsidRDefault="00000000" w:rsidRPr="00000000" w14:paraId="0000010F">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convocar os licitantes que mantiveram sua proposta original para negociação, na ordem de classificação, com vistas à obtenção de preço melhor, mesmo que acima do preço do adjudicatário; ou</w:t>
      </w:r>
      <w:r w:rsidDel="00000000" w:rsidR="00000000" w:rsidRPr="00000000">
        <w:rPr>
          <w:rtl w:val="0"/>
        </w:rPr>
      </w:r>
    </w:p>
    <w:p w:rsidR="00000000" w:rsidDel="00000000" w:rsidP="00000000" w:rsidRDefault="00000000" w:rsidRPr="00000000" w14:paraId="00000110">
      <w:pPr>
        <w:widowControl w:val="0"/>
        <w:numPr>
          <w:ilvl w:val="2"/>
          <w:numId w:val="26"/>
        </w:numPr>
        <w:tabs>
          <w:tab w:val="left" w:leader="none" w:pos="851"/>
        </w:tabs>
        <w:spacing w:line="360" w:lineRule="auto"/>
        <w:ind w:left="283" w:firstLine="0"/>
        <w:jc w:val="both"/>
        <w:rPr>
          <w:b w:val="1"/>
          <w:sz w:val="24"/>
          <w:szCs w:val="24"/>
        </w:rPr>
      </w:pPr>
      <w:r w:rsidDel="00000000" w:rsidR="00000000" w:rsidRPr="00000000">
        <w:rPr>
          <w:sz w:val="24"/>
          <w:szCs w:val="24"/>
          <w:highlight w:val="white"/>
          <w:rtl w:val="0"/>
        </w:rPr>
        <w:t xml:space="preserve">adjudicar e firmar o contrato nas condições ofertadas pelos licitantes remanescentes, observada a ordem de classificação, quando frustrada a negociação de melhor condição.</w:t>
      </w:r>
      <w:r w:rsidDel="00000000" w:rsidR="00000000" w:rsidRPr="00000000">
        <w:rPr>
          <w:rtl w:val="0"/>
        </w:rPr>
      </w:r>
    </w:p>
    <w:p w:rsidR="00000000" w:rsidDel="00000000" w:rsidP="00000000" w:rsidRDefault="00000000" w:rsidRPr="00000000" w14:paraId="00000111">
      <w:pPr>
        <w:widowControl w:val="0"/>
        <w:tabs>
          <w:tab w:val="left" w:leader="none" w:pos="851"/>
        </w:tabs>
        <w:spacing w:line="360" w:lineRule="auto"/>
        <w:ind w:left="4049" w:firstLine="0"/>
        <w:jc w:val="both"/>
        <w:rPr>
          <w:sz w:val="24"/>
          <w:szCs w:val="24"/>
          <w:highlight w:val="white"/>
        </w:rPr>
      </w:pPr>
      <w:r w:rsidDel="00000000" w:rsidR="00000000" w:rsidRPr="00000000">
        <w:rPr>
          <w:rtl w:val="0"/>
        </w:rPr>
      </w:r>
    </w:p>
    <w:p w:rsidR="00000000" w:rsidDel="00000000" w:rsidP="00000000" w:rsidRDefault="00000000" w:rsidRPr="00000000" w14:paraId="00000112">
      <w:pPr>
        <w:widowControl w:val="0"/>
        <w:numPr>
          <w:ilvl w:val="0"/>
          <w:numId w:val="26"/>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DOS RECURSOS</w:t>
      </w:r>
    </w:p>
    <w:p w:rsidR="00000000" w:rsidDel="00000000" w:rsidP="00000000" w:rsidRDefault="00000000" w:rsidRPr="00000000" w14:paraId="00000113">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interposição de recurso referente ao julgamento das propostas, à habilitação ou inabilitação de licitantes, à anulação ou revogação da licitação, observará o disposto no art. 165 da Lei nº 14.133, de 2021.</w:t>
      </w:r>
    </w:p>
    <w:p w:rsidR="00000000" w:rsidDel="00000000" w:rsidP="00000000" w:rsidRDefault="00000000" w:rsidRPr="00000000" w14:paraId="00000114">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recursal é de 3 (três) dias úteis, contados da data de intimação ou de lavratura da ata.</w:t>
      </w:r>
    </w:p>
    <w:p w:rsidR="00000000" w:rsidDel="00000000" w:rsidP="00000000" w:rsidRDefault="00000000" w:rsidRPr="00000000" w14:paraId="00000115">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o recurso apresentado impugnar o julgamento das propostas ou o ato de habilitação ou inabilitação do licitante:</w:t>
      </w:r>
    </w:p>
    <w:p w:rsidR="00000000" w:rsidDel="00000000" w:rsidP="00000000" w:rsidRDefault="00000000" w:rsidRPr="00000000" w14:paraId="00000116">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intenção de recorrer deverá ser manifestada imediatamente, sob pena de preclusão;</w:t>
      </w:r>
    </w:p>
    <w:p w:rsidR="00000000" w:rsidDel="00000000" w:rsidP="00000000" w:rsidRDefault="00000000" w:rsidRPr="00000000" w14:paraId="00000117">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 manifestação da intenção de recorrer não será inferior a 10 (dez) minutos.</w:t>
      </w:r>
    </w:p>
    <w:p w:rsidR="00000000" w:rsidDel="00000000" w:rsidP="00000000" w:rsidRDefault="00000000" w:rsidRPr="00000000" w14:paraId="00000118">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apresentação das razões recursais será iniciado na data de intimação ou de lavratura da ata de habilitação ou inabilitação;</w:t>
      </w:r>
    </w:p>
    <w:p w:rsidR="00000000" w:rsidDel="00000000" w:rsidP="00000000" w:rsidRDefault="00000000" w:rsidRPr="00000000" w14:paraId="00000119">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adoção da inversão de fases prevista no § 1º do art. 17 da Lei nº 14.133, de 2021, o prazo para apresentação das razões recursais será iniciado na data de intimação da ata de julgamento.</w:t>
      </w:r>
    </w:p>
    <w:p w:rsidR="00000000" w:rsidDel="00000000" w:rsidP="00000000" w:rsidRDefault="00000000" w:rsidRPr="00000000" w14:paraId="0000011A">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deverão ser encaminhados em campo próprio do sistema.</w:t>
      </w:r>
    </w:p>
    <w:p w:rsidR="00000000" w:rsidDel="00000000" w:rsidP="00000000" w:rsidRDefault="00000000" w:rsidRPr="00000000" w14:paraId="0000011B">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00000" w:rsidDel="00000000" w:rsidP="00000000" w:rsidRDefault="00000000" w:rsidRPr="00000000" w14:paraId="0000011C">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interpostos fora do prazo não serão conhecidos. </w:t>
      </w:r>
    </w:p>
    <w:p w:rsidR="00000000" w:rsidDel="00000000" w:rsidP="00000000" w:rsidRDefault="00000000" w:rsidRPr="00000000" w14:paraId="0000011D">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000000" w:rsidDel="00000000" w:rsidP="00000000" w:rsidRDefault="00000000" w:rsidRPr="00000000" w14:paraId="0000011E">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 </w:t>
      </w:r>
    </w:p>
    <w:p w:rsidR="00000000" w:rsidDel="00000000" w:rsidP="00000000" w:rsidRDefault="00000000" w:rsidRPr="00000000" w14:paraId="0000011F">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acolhimento do recurso invalida tão somente os atos insuscetíveis de aproveitamento. </w:t>
      </w:r>
    </w:p>
    <w:p w:rsidR="00000000" w:rsidDel="00000000" w:rsidP="00000000" w:rsidRDefault="00000000" w:rsidRPr="00000000" w14:paraId="00000120">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autos do processo permanecerão com vista franqueada aos interessados, podendo ser solicitados.</w:t>
      </w:r>
    </w:p>
    <w:p w:rsidR="00000000" w:rsidDel="00000000" w:rsidP="00000000" w:rsidRDefault="00000000" w:rsidRPr="00000000" w14:paraId="0000012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22">
      <w:pPr>
        <w:widowControl w:val="0"/>
        <w:numPr>
          <w:ilvl w:val="0"/>
          <w:numId w:val="26"/>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INFRAÇÕES ADMINISTRATIVAS E SANÇÕES</w:t>
      </w:r>
    </w:p>
    <w:p w:rsidR="00000000" w:rsidDel="00000000" w:rsidP="00000000" w:rsidRDefault="00000000" w:rsidRPr="00000000" w14:paraId="00000123">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Comete infração administrativa, nos termos da lei, o licitante que, com dolo ou culpa: </w:t>
      </w:r>
    </w:p>
    <w:p w:rsidR="00000000" w:rsidDel="00000000" w:rsidP="00000000" w:rsidRDefault="00000000" w:rsidRPr="00000000" w14:paraId="00000124">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deixar de entregar a documentação exigida para o certame ou não entregar qualquer documento que tenha sido solicitado pelo pregoeiro durante o certame;</w:t>
      </w:r>
    </w:p>
    <w:p w:rsidR="00000000" w:rsidDel="00000000" w:rsidP="00000000" w:rsidRDefault="00000000" w:rsidRPr="00000000" w14:paraId="00000125">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Salvo em decorrência de fato superveniente devidamente justificado, não mantiver a proposta em especial quando:</w:t>
      </w:r>
    </w:p>
    <w:p w:rsidR="00000000" w:rsidDel="00000000" w:rsidP="00000000" w:rsidRDefault="00000000" w:rsidRPr="00000000" w14:paraId="00000126">
      <w:pPr>
        <w:widowControl w:val="0"/>
        <w:numPr>
          <w:ilvl w:val="3"/>
          <w:numId w:val="26"/>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não enviar a proposta adequada ao último lance ofertado ou após a negociação; </w:t>
      </w:r>
    </w:p>
    <w:p w:rsidR="00000000" w:rsidDel="00000000" w:rsidP="00000000" w:rsidRDefault="00000000" w:rsidRPr="00000000" w14:paraId="00000127">
      <w:pPr>
        <w:widowControl w:val="0"/>
        <w:numPr>
          <w:ilvl w:val="3"/>
          <w:numId w:val="26"/>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recusar-se a enviar o detalhamento da proposta quando exigível; </w:t>
      </w:r>
    </w:p>
    <w:p w:rsidR="00000000" w:rsidDel="00000000" w:rsidP="00000000" w:rsidRDefault="00000000" w:rsidRPr="00000000" w14:paraId="00000128">
      <w:pPr>
        <w:widowControl w:val="0"/>
        <w:numPr>
          <w:ilvl w:val="3"/>
          <w:numId w:val="26"/>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pedir para ser desclassificado quando encerrada a etapa competitiva;  </w:t>
      </w:r>
    </w:p>
    <w:p w:rsidR="00000000" w:rsidDel="00000000" w:rsidP="00000000" w:rsidRDefault="00000000" w:rsidRPr="00000000" w14:paraId="00000129">
      <w:pPr>
        <w:widowControl w:val="0"/>
        <w:numPr>
          <w:ilvl w:val="3"/>
          <w:numId w:val="26"/>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deixar de apresentar amostra; ou</w:t>
      </w:r>
    </w:p>
    <w:p w:rsidR="00000000" w:rsidDel="00000000" w:rsidP="00000000" w:rsidRDefault="00000000" w:rsidRPr="00000000" w14:paraId="0000012A">
      <w:pPr>
        <w:widowControl w:val="0"/>
        <w:numPr>
          <w:ilvl w:val="3"/>
          <w:numId w:val="26"/>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apresentar proposta ou amostra em desacordo com as especificações do edital; </w:t>
      </w:r>
    </w:p>
    <w:p w:rsidR="00000000" w:rsidDel="00000000" w:rsidP="00000000" w:rsidRDefault="00000000" w:rsidRPr="00000000" w14:paraId="0000012B">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celebrar o contrato, ou a ata de registro de preço, ou aceitar ou retirar o instrumento equivalente, ou não entregar a documentação exigida para a contratação, no prazo estabelecido pela Administração, quando convocado dentro do prazo de validade de sua proposta;</w:t>
      </w:r>
    </w:p>
    <w:p w:rsidR="00000000" w:rsidDel="00000000" w:rsidP="00000000" w:rsidRDefault="00000000" w:rsidRPr="00000000" w14:paraId="0000012C">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declaração ou documentação falsa exigida para o certame ou prestar declaração falsa durante a licitação;</w:t>
      </w:r>
    </w:p>
    <w:p w:rsidR="00000000" w:rsidDel="00000000" w:rsidP="00000000" w:rsidRDefault="00000000" w:rsidRPr="00000000" w14:paraId="0000012D">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fraudar a licitação;</w:t>
      </w:r>
    </w:p>
    <w:p w:rsidR="00000000" w:rsidDel="00000000" w:rsidP="00000000" w:rsidRDefault="00000000" w:rsidRPr="00000000" w14:paraId="0000012E">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comportar-se de modo inidôneo ou cometer fraude de qualquer natureza, em especial quando:</w:t>
      </w:r>
    </w:p>
    <w:p w:rsidR="00000000" w:rsidDel="00000000" w:rsidP="00000000" w:rsidRDefault="00000000" w:rsidRPr="00000000" w14:paraId="0000012F">
      <w:pPr>
        <w:widowControl w:val="0"/>
        <w:numPr>
          <w:ilvl w:val="3"/>
          <w:numId w:val="26"/>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agir em conluio ou em desconformidade com a lei; </w:t>
      </w:r>
    </w:p>
    <w:p w:rsidR="00000000" w:rsidDel="00000000" w:rsidP="00000000" w:rsidRDefault="00000000" w:rsidRPr="00000000" w14:paraId="00000130">
      <w:pPr>
        <w:widowControl w:val="0"/>
        <w:numPr>
          <w:ilvl w:val="3"/>
          <w:numId w:val="26"/>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induzir deliberadamente a erro no julgamento; </w:t>
      </w:r>
    </w:p>
    <w:p w:rsidR="00000000" w:rsidDel="00000000" w:rsidP="00000000" w:rsidRDefault="00000000" w:rsidRPr="00000000" w14:paraId="00000131">
      <w:pPr>
        <w:widowControl w:val="0"/>
        <w:numPr>
          <w:ilvl w:val="3"/>
          <w:numId w:val="26"/>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apresentar amostra falsificada ou deteriorada; </w:t>
      </w:r>
    </w:p>
    <w:p w:rsidR="00000000" w:rsidDel="00000000" w:rsidP="00000000" w:rsidRDefault="00000000" w:rsidRPr="00000000" w14:paraId="00000132">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atos ilícitos com vistas a frustrar os objetivos da licitação;</w:t>
      </w:r>
    </w:p>
    <w:p w:rsidR="00000000" w:rsidDel="00000000" w:rsidP="00000000" w:rsidRDefault="00000000" w:rsidRPr="00000000" w14:paraId="00000133">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 lesivo previsto no art. 5º da Lei n.º 12.846, de 2013.</w:t>
      </w:r>
    </w:p>
    <w:p w:rsidR="00000000" w:rsidDel="00000000" w:rsidP="00000000" w:rsidRDefault="00000000" w:rsidRPr="00000000" w14:paraId="00000134">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 fulcro na Lei nº 14.133, de 2021, a Administração poderá, garantida a prévia defesa, aplicar aos licitantes e/ou adjudicatários as seguintes sanções, sem prejuízo das responsabilidades civil e criminal: </w:t>
      </w:r>
    </w:p>
    <w:p w:rsidR="00000000" w:rsidDel="00000000" w:rsidP="00000000" w:rsidRDefault="00000000" w:rsidRPr="00000000" w14:paraId="00000135">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advertência; </w:t>
      </w:r>
    </w:p>
    <w:p w:rsidR="00000000" w:rsidDel="00000000" w:rsidP="00000000" w:rsidRDefault="00000000" w:rsidRPr="00000000" w14:paraId="00000136">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multa;</w:t>
      </w:r>
    </w:p>
    <w:p w:rsidR="00000000" w:rsidDel="00000000" w:rsidP="00000000" w:rsidRDefault="00000000" w:rsidRPr="00000000" w14:paraId="00000137">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impedimento de licitar e contratar; e</w:t>
      </w:r>
    </w:p>
    <w:p w:rsidR="00000000" w:rsidDel="00000000" w:rsidP="00000000" w:rsidRDefault="00000000" w:rsidRPr="00000000" w14:paraId="00000138">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139">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das sanções serão considerados:</w:t>
      </w:r>
    </w:p>
    <w:p w:rsidR="00000000" w:rsidDel="00000000" w:rsidP="00000000" w:rsidRDefault="00000000" w:rsidRPr="00000000" w14:paraId="0000013A">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natureza e a gravidade da infração cometida;</w:t>
      </w:r>
    </w:p>
    <w:p w:rsidR="00000000" w:rsidDel="00000000" w:rsidP="00000000" w:rsidRDefault="00000000" w:rsidRPr="00000000" w14:paraId="0000013B">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peculiaridades do caso concreto;</w:t>
      </w:r>
    </w:p>
    <w:p w:rsidR="00000000" w:rsidDel="00000000" w:rsidP="00000000" w:rsidRDefault="00000000" w:rsidRPr="00000000" w14:paraId="0000013C">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circunstâncias agravantes ou atenuantes;</w:t>
      </w:r>
    </w:p>
    <w:p w:rsidR="00000000" w:rsidDel="00000000" w:rsidP="00000000" w:rsidRDefault="00000000" w:rsidRPr="00000000" w14:paraId="0000013D">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danos que dela provierem para a Administração Pública;</w:t>
      </w:r>
    </w:p>
    <w:p w:rsidR="00000000" w:rsidDel="00000000" w:rsidP="00000000" w:rsidRDefault="00000000" w:rsidRPr="00000000" w14:paraId="0000013E">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implantação ou o aperfeiçoamento de programa de integridade, conforme normas e orientações dos órgãos de controle.</w:t>
      </w:r>
    </w:p>
    <w:p w:rsidR="00000000" w:rsidDel="00000000" w:rsidP="00000000" w:rsidRDefault="00000000" w:rsidRPr="00000000" w14:paraId="0000013F">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multa será recolhida em percentual de 0,5% (cinco décimos por cento) a 30% (trinta por cento) incidente sobre o valor do contrato licitado, recolhida no prazo máximo de 10 (dez) dias úteis, a contar da comunicação oficial. </w:t>
      </w:r>
    </w:p>
    <w:p w:rsidR="00000000" w:rsidDel="00000000" w:rsidP="00000000" w:rsidRDefault="00000000" w:rsidRPr="00000000" w14:paraId="00000140">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13.1.1 a 13.1.3, a multa será de 0,5% (cinco décimos por cento) a 15% (quinze por cento) do valor do contrato licitado.</w:t>
      </w:r>
    </w:p>
    <w:p w:rsidR="00000000" w:rsidDel="00000000" w:rsidP="00000000" w:rsidRDefault="00000000" w:rsidRPr="00000000" w14:paraId="00000141">
      <w:pPr>
        <w:widowControl w:val="0"/>
        <w:numPr>
          <w:ilvl w:val="2"/>
          <w:numId w:val="26"/>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13.1.4 a 13.1.8, a multa será de 15% (quinze por cento) a 30% (trinta por cento) do valor do contrato licitado.</w:t>
      </w:r>
    </w:p>
    <w:p w:rsidR="00000000" w:rsidDel="00000000" w:rsidP="00000000" w:rsidRDefault="00000000" w:rsidRPr="00000000" w14:paraId="00000142">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sanções de advertência, impedimento de licitar e contratar e declaração de inidoneidade para licitar ou contratar poderão ser aplicadas, cumulativamente ou não, à penalidade de multa.</w:t>
      </w:r>
    </w:p>
    <w:p w:rsidR="00000000" w:rsidDel="00000000" w:rsidP="00000000" w:rsidRDefault="00000000" w:rsidRPr="00000000" w14:paraId="00000143">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 sanção de multa será facultada a defesa do interessado no prazo de 15 (quinze) dias úteis, contado da data de sua intimação.</w:t>
      </w:r>
    </w:p>
    <w:p w:rsidR="00000000" w:rsidDel="00000000" w:rsidP="00000000" w:rsidRDefault="00000000" w:rsidRPr="00000000" w14:paraId="00000144">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Administração Pública do Estado de Alagoas, pelo prazo máximo de 3 (três) anos.</w:t>
      </w:r>
    </w:p>
    <w:p w:rsidR="00000000" w:rsidDel="00000000" w:rsidP="00000000" w:rsidRDefault="00000000" w:rsidRPr="00000000" w14:paraId="00000145">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Poderá ser aplicada ao responsável a sanção de declaração de inidoneidade para licitar ou contratar, em decorrência da prática das infrações dispostas nos itens 13.1.4 a 12.1.8, bem como pelas infrações administrativas previstas nos itens 13.1.1 a 12.1.3 que justifiquem a imposição de penalidade mais grave que a sanção de impedimento de licitar e contratar, cuja duração observará o prazo previsto no art. 156, §5º, da Lei n.º 14.133, de 2021.</w:t>
      </w:r>
    </w:p>
    <w:p w:rsidR="00000000" w:rsidDel="00000000" w:rsidP="00000000" w:rsidRDefault="00000000" w:rsidRPr="00000000" w14:paraId="00000146">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w:t>
      </w:r>
    </w:p>
    <w:p w:rsidR="00000000" w:rsidDel="00000000" w:rsidP="00000000" w:rsidRDefault="00000000" w:rsidRPr="00000000" w14:paraId="00000147">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000000" w:rsidDel="00000000" w:rsidP="00000000" w:rsidRDefault="00000000" w:rsidRPr="00000000" w14:paraId="00000148">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149">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14A">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14B">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aplicação das sanções previstas neste Edital não exclui, em hipótese alguma, a obrigação de reparação integral dos danos causados à Administração Pública do Estado de Alagoas.</w:t>
      </w:r>
    </w:p>
    <w:p w:rsidR="00000000" w:rsidDel="00000000" w:rsidP="00000000" w:rsidRDefault="00000000" w:rsidRPr="00000000" w14:paraId="0000014C">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4D">
      <w:pPr>
        <w:widowControl w:val="0"/>
        <w:numPr>
          <w:ilvl w:val="0"/>
          <w:numId w:val="26"/>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IMPUGNAÇÃO AO EDITAL E DO PEDIDO DE ESCLARECIMENTO</w:t>
      </w:r>
    </w:p>
    <w:p w:rsidR="00000000" w:rsidDel="00000000" w:rsidP="00000000" w:rsidRDefault="00000000" w:rsidRPr="00000000" w14:paraId="0000014E">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Qualquer pessoa é parte legítima para impugnar este Edital por irregularidade na aplicação da Lei nº 14.133, de 2021, devendo protocolar o pedido até 3 (três) dias úteis antes da data da abertura do certame.</w:t>
      </w:r>
    </w:p>
    <w:p w:rsidR="00000000" w:rsidDel="00000000" w:rsidP="00000000" w:rsidRDefault="00000000" w:rsidRPr="00000000" w14:paraId="0000014F">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resposta à impugnação ou ao pedido de esclarecimento será divulgado em sítio eletrônico oficial no prazo de até 3 (três) dias úteis, limitado ao último dia útil anterior à data da abertura do certame.</w:t>
      </w:r>
    </w:p>
    <w:p w:rsidR="00000000" w:rsidDel="00000000" w:rsidP="00000000" w:rsidRDefault="00000000" w:rsidRPr="00000000" w14:paraId="00000150">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impugnação e o pedido de esclarecimento poderão ser realizados por forma eletrônica, enviados para o endereço eletrônico oficial desta CPL: cpl@al.def.br</w:t>
      </w:r>
    </w:p>
    <w:p w:rsidR="00000000" w:rsidDel="00000000" w:rsidP="00000000" w:rsidRDefault="00000000" w:rsidRPr="00000000" w14:paraId="00000151">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impugnações e pedidos de esclarecimentos não suspendem os prazos previstos no certame.</w:t>
      </w:r>
    </w:p>
    <w:p w:rsidR="00000000" w:rsidDel="00000000" w:rsidP="00000000" w:rsidRDefault="00000000" w:rsidRPr="00000000" w14:paraId="00000152">
      <w:pPr>
        <w:widowControl w:val="0"/>
        <w:numPr>
          <w:ilvl w:val="2"/>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concessão de efeito suspensivo à impugnação é medida excepcional e deverá ser motivada pelo pregoeiro, nos autos do processo de licitação.</w:t>
      </w:r>
    </w:p>
    <w:p w:rsidR="00000000" w:rsidDel="00000000" w:rsidP="00000000" w:rsidRDefault="00000000" w:rsidRPr="00000000" w14:paraId="00000153">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Acolhida a impugnação, será definida e publicada nova data para a realização do certame.</w:t>
      </w:r>
    </w:p>
    <w:p w:rsidR="00000000" w:rsidDel="00000000" w:rsidP="00000000" w:rsidRDefault="00000000" w:rsidRPr="00000000" w14:paraId="00000154">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55">
      <w:pPr>
        <w:widowControl w:val="0"/>
        <w:numPr>
          <w:ilvl w:val="0"/>
          <w:numId w:val="26"/>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DISPOSIÇÕES GERAIS</w:t>
      </w:r>
    </w:p>
    <w:p w:rsidR="00000000" w:rsidDel="00000000" w:rsidP="00000000" w:rsidRDefault="00000000" w:rsidRPr="00000000" w14:paraId="00000156">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divulgada ata da sessão pública no sistema eletrônico.</w:t>
      </w:r>
    </w:p>
    <w:p w:rsidR="00000000" w:rsidDel="00000000" w:rsidP="00000000" w:rsidRDefault="00000000" w:rsidRPr="00000000" w14:paraId="00000157">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00000" w:rsidDel="00000000" w:rsidP="00000000" w:rsidRDefault="00000000" w:rsidRPr="00000000" w14:paraId="00000158">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Todas as referências de tempo neste Edital, no aviso e durante a sessão pública observarão o horário de Brasília - DF.</w:t>
      </w:r>
    </w:p>
    <w:p w:rsidR="00000000" w:rsidDel="00000000" w:rsidP="00000000" w:rsidRDefault="00000000" w:rsidRPr="00000000" w14:paraId="00000159">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homologação do resultado desta licitação não implicará direito à contratação.</w:t>
      </w:r>
    </w:p>
    <w:p w:rsidR="00000000" w:rsidDel="00000000" w:rsidP="00000000" w:rsidRDefault="00000000" w:rsidRPr="00000000" w14:paraId="0000015A">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5B">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p>
    <w:p w:rsidR="00000000" w:rsidDel="00000000" w:rsidP="00000000" w:rsidRDefault="00000000" w:rsidRPr="00000000" w14:paraId="0000015C">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15D">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desatendimento de exigências formais não essenciais não importará o afastamento do licitante, desde que seja possível o aproveitamento do ato, observados os princípios da isonomia e do interesse público.</w:t>
      </w:r>
    </w:p>
    <w:p w:rsidR="00000000" w:rsidDel="00000000" w:rsidP="00000000" w:rsidRDefault="00000000" w:rsidRPr="00000000" w14:paraId="0000015E">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caso de divergência entre disposições deste Edital e de seus anexos ou demais peças que compõem o processo, prevalecerão as deste Edital.</w:t>
      </w:r>
    </w:p>
    <w:p w:rsidR="00000000" w:rsidDel="00000000" w:rsidP="00000000" w:rsidRDefault="00000000" w:rsidRPr="00000000" w14:paraId="0000015F">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Edital e seus anexos estão disponíveis, na íntegra, no Portal Nacional de Contratações Públicas (PNCP).</w:t>
      </w:r>
    </w:p>
    <w:p w:rsidR="00000000" w:rsidDel="00000000" w:rsidP="00000000" w:rsidRDefault="00000000" w:rsidRPr="00000000" w14:paraId="00000160">
      <w:pPr>
        <w:widowControl w:val="0"/>
        <w:numPr>
          <w:ilvl w:val="1"/>
          <w:numId w:val="26"/>
        </w:numPr>
        <w:tabs>
          <w:tab w:val="left" w:leader="none" w:pos="851"/>
        </w:tabs>
        <w:spacing w:line="360" w:lineRule="auto"/>
        <w:ind w:left="0" w:firstLine="0"/>
        <w:jc w:val="both"/>
        <w:rPr>
          <w:sz w:val="24"/>
          <w:szCs w:val="24"/>
        </w:rPr>
      </w:pPr>
      <w:r w:rsidDel="00000000" w:rsidR="00000000" w:rsidRPr="00000000">
        <w:rPr>
          <w:sz w:val="24"/>
          <w:szCs w:val="24"/>
          <w:rtl w:val="0"/>
        </w:rPr>
        <w:t xml:space="preserve">Integram este Edital, para todos os fins e efeitos, os seguintes anexos:</w:t>
      </w:r>
    </w:p>
    <w:p w:rsidR="00000000" w:rsidDel="00000000" w:rsidP="00000000" w:rsidRDefault="00000000" w:rsidRPr="00000000" w14:paraId="00000161">
      <w:pPr>
        <w:widowControl w:val="0"/>
        <w:numPr>
          <w:ilvl w:val="2"/>
          <w:numId w:val="26"/>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 – Minuta de Termo de Contrato;</w:t>
      </w:r>
    </w:p>
    <w:p w:rsidR="00000000" w:rsidDel="00000000" w:rsidP="00000000" w:rsidRDefault="00000000" w:rsidRPr="00000000" w14:paraId="00000162">
      <w:pPr>
        <w:widowControl w:val="0"/>
        <w:numPr>
          <w:ilvl w:val="2"/>
          <w:numId w:val="26"/>
        </w:numPr>
        <w:tabs>
          <w:tab w:val="left" w:leader="none" w:pos="993"/>
        </w:tabs>
        <w:spacing w:line="360" w:lineRule="auto"/>
        <w:ind w:left="283" w:firstLine="0"/>
        <w:jc w:val="both"/>
        <w:rPr>
          <w:sz w:val="24"/>
          <w:szCs w:val="24"/>
        </w:rPr>
      </w:pPr>
      <w:r w:rsidDel="00000000" w:rsidR="00000000" w:rsidRPr="00000000">
        <w:rPr>
          <w:sz w:val="24"/>
          <w:szCs w:val="24"/>
          <w:highlight w:val="white"/>
          <w:rtl w:val="0"/>
        </w:rPr>
        <w:t xml:space="preserve">ANEXO II – Minuta de Ata de Registro de Preços;</w:t>
      </w:r>
      <w:r w:rsidDel="00000000" w:rsidR="00000000" w:rsidRPr="00000000">
        <w:rPr>
          <w:rtl w:val="0"/>
        </w:rPr>
      </w:r>
    </w:p>
    <w:p w:rsidR="00000000" w:rsidDel="00000000" w:rsidP="00000000" w:rsidRDefault="00000000" w:rsidRPr="00000000" w14:paraId="00000163">
      <w:pPr>
        <w:widowControl w:val="0"/>
        <w:numPr>
          <w:ilvl w:val="2"/>
          <w:numId w:val="26"/>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III – Termo de Referência;</w:t>
      </w:r>
    </w:p>
    <w:p w:rsidR="00000000" w:rsidDel="00000000" w:rsidP="00000000" w:rsidRDefault="00000000" w:rsidRPr="00000000" w14:paraId="00000164">
      <w:pPr>
        <w:widowControl w:val="0"/>
        <w:numPr>
          <w:ilvl w:val="3"/>
          <w:numId w:val="26"/>
        </w:numPr>
        <w:tabs>
          <w:tab w:val="left" w:leader="none" w:pos="426"/>
          <w:tab w:val="left" w:leader="none" w:pos="993"/>
        </w:tabs>
        <w:spacing w:line="360" w:lineRule="auto"/>
        <w:ind w:left="566" w:firstLine="0"/>
        <w:jc w:val="both"/>
        <w:rPr>
          <w:sz w:val="24"/>
          <w:szCs w:val="24"/>
        </w:rPr>
      </w:pPr>
      <w:r w:rsidDel="00000000" w:rsidR="00000000" w:rsidRPr="00000000">
        <w:rPr>
          <w:sz w:val="24"/>
          <w:szCs w:val="24"/>
          <w:rtl w:val="0"/>
        </w:rPr>
        <w:t xml:space="preserve"> Apêndice do Anexo I – Estudo Técnico Preliminar;</w:t>
      </w:r>
    </w:p>
    <w:p w:rsidR="00000000" w:rsidDel="00000000" w:rsidP="00000000" w:rsidRDefault="00000000" w:rsidRPr="00000000" w14:paraId="00000165">
      <w:pPr>
        <w:widowControl w:val="0"/>
        <w:tabs>
          <w:tab w:val="left" w:leader="none" w:pos="993"/>
        </w:tabs>
        <w:spacing w:line="360" w:lineRule="auto"/>
        <w:ind w:left="4049" w:firstLine="0"/>
        <w:jc w:val="both"/>
        <w:rPr>
          <w:color w:val="ff0000"/>
          <w:sz w:val="24"/>
          <w:szCs w:val="24"/>
        </w:rPr>
      </w:pPr>
      <w:r w:rsidDel="00000000" w:rsidR="00000000" w:rsidRPr="00000000">
        <w:rPr>
          <w:rtl w:val="0"/>
        </w:rPr>
      </w:r>
    </w:p>
    <w:p w:rsidR="00000000" w:rsidDel="00000000" w:rsidP="00000000" w:rsidRDefault="00000000" w:rsidRPr="00000000" w14:paraId="00000166">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167">
      <w:pPr>
        <w:widowControl w:val="0"/>
        <w:spacing w:line="360" w:lineRule="auto"/>
        <w:jc w:val="center"/>
        <w:rPr>
          <w:sz w:val="24"/>
          <w:szCs w:val="24"/>
        </w:rPr>
      </w:pPr>
      <w:r w:rsidDel="00000000" w:rsidR="00000000" w:rsidRPr="00000000">
        <w:rPr>
          <w:sz w:val="24"/>
          <w:szCs w:val="24"/>
          <w:rtl w:val="0"/>
        </w:rPr>
        <w:t xml:space="preserve">Maceió (AL),</w:t>
      </w:r>
      <w:r w:rsidDel="00000000" w:rsidR="00000000" w:rsidRPr="00000000">
        <w:rPr>
          <w:color w:val="ff0000"/>
          <w:sz w:val="24"/>
          <w:szCs w:val="24"/>
          <w:rtl w:val="0"/>
        </w:rPr>
        <w:t xml:space="preserve"> </w:t>
      </w:r>
      <w:r w:rsidDel="00000000" w:rsidR="00000000" w:rsidRPr="00000000">
        <w:rPr>
          <w:sz w:val="24"/>
          <w:szCs w:val="24"/>
          <w:rtl w:val="0"/>
        </w:rPr>
        <w:t xml:space="preserve">24 de outubro de 2025.</w:t>
      </w:r>
    </w:p>
    <w:p w:rsidR="00000000" w:rsidDel="00000000" w:rsidP="00000000" w:rsidRDefault="00000000" w:rsidRPr="00000000" w14:paraId="00000168">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169">
      <w:pPr>
        <w:widowControl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16A">
      <w:pPr>
        <w:widowControl w:val="0"/>
        <w:spacing w:line="360" w:lineRule="auto"/>
        <w:jc w:val="center"/>
        <w:rPr>
          <w:b w:val="1"/>
          <w:sz w:val="24"/>
          <w:szCs w:val="24"/>
        </w:rPr>
      </w:pPr>
      <w:r w:rsidDel="00000000" w:rsidR="00000000" w:rsidRPr="00000000">
        <w:rPr>
          <w:b w:val="1"/>
          <w:sz w:val="24"/>
          <w:szCs w:val="24"/>
          <w:rtl w:val="0"/>
        </w:rPr>
        <w:t xml:space="preserve">Meliana Moreira Martin</w:t>
      </w:r>
    </w:p>
    <w:p w:rsidR="00000000" w:rsidDel="00000000" w:rsidP="00000000" w:rsidRDefault="00000000" w:rsidRPr="00000000" w14:paraId="0000016B">
      <w:pPr>
        <w:widowControl w:val="0"/>
        <w:spacing w:line="360" w:lineRule="auto"/>
        <w:jc w:val="center"/>
        <w:rPr>
          <w:sz w:val="24"/>
          <w:szCs w:val="24"/>
        </w:rPr>
      </w:pPr>
      <w:r w:rsidDel="00000000" w:rsidR="00000000" w:rsidRPr="00000000">
        <w:rPr>
          <w:sz w:val="24"/>
          <w:szCs w:val="24"/>
          <w:rtl w:val="0"/>
        </w:rPr>
        <w:t xml:space="preserve">Pregoeira/Agente de contratação</w:t>
      </w:r>
    </w:p>
    <w:p w:rsidR="00000000" w:rsidDel="00000000" w:rsidP="00000000" w:rsidRDefault="00000000" w:rsidRPr="00000000" w14:paraId="0000016C">
      <w:pPr>
        <w:widowControl w:val="0"/>
        <w:tabs>
          <w:tab w:val="left" w:leader="none" w:pos="993"/>
        </w:tabs>
        <w:spacing w:line="360" w:lineRule="auto"/>
        <w:jc w:val="center"/>
        <w:rPr>
          <w:b w:val="1"/>
          <w:sz w:val="24"/>
          <w:szCs w:val="24"/>
        </w:rPr>
      </w:pPr>
      <w:r w:rsidDel="00000000" w:rsidR="00000000" w:rsidRPr="00000000">
        <w:rPr>
          <w:b w:val="1"/>
          <w:sz w:val="24"/>
          <w:szCs w:val="24"/>
          <w:rtl w:val="0"/>
        </w:rPr>
        <w:t xml:space="preserve">ANEXO I – MINUTA DE TERMO DE CONTRATO</w:t>
      </w:r>
    </w:p>
    <w:p w:rsidR="00000000" w:rsidDel="00000000" w:rsidP="00000000" w:rsidRDefault="00000000" w:rsidRPr="00000000" w14:paraId="0000016D">
      <w:pPr>
        <w:widowControl w:val="0"/>
        <w:tabs>
          <w:tab w:val="left" w:leader="none" w:pos="993"/>
        </w:tabs>
        <w:spacing w:line="360" w:lineRule="auto"/>
        <w:jc w:val="center"/>
        <w:rPr>
          <w:b w:val="1"/>
          <w:sz w:val="24"/>
          <w:szCs w:val="24"/>
        </w:rPr>
      </w:pPr>
      <w:r w:rsidDel="00000000" w:rsidR="00000000" w:rsidRPr="00000000">
        <w:rPr>
          <w:rtl w:val="0"/>
        </w:rPr>
      </w:r>
    </w:p>
    <w:p w:rsidR="00000000" w:rsidDel="00000000" w:rsidP="00000000" w:rsidRDefault="00000000" w:rsidRPr="00000000" w14:paraId="0000016E">
      <w:pPr>
        <w:widowControl w:val="0"/>
        <w:spacing w:line="360" w:lineRule="auto"/>
        <w:ind w:left="3826" w:firstLine="0"/>
        <w:jc w:val="both"/>
        <w:rPr>
          <w:b w:val="1"/>
          <w:sz w:val="24"/>
          <w:szCs w:val="24"/>
          <w:highlight w:val="white"/>
        </w:rPr>
      </w:pPr>
      <w:r w:rsidDel="00000000" w:rsidR="00000000" w:rsidRPr="00000000">
        <w:rPr>
          <w:b w:val="1"/>
          <w:sz w:val="24"/>
          <w:szCs w:val="24"/>
          <w:highlight w:val="white"/>
          <w:rtl w:val="0"/>
        </w:rPr>
        <w:t xml:space="preserve">TERMO DE CONTRATO DPE/AL Nº (...)/2025, QUE ENTRE SI CELEBRAM A DEFENSORIA PÚBILCA DE ALAGOAS E A EMPRESA (...), PARA A AQUISIÇÃO DE (...).</w:t>
      </w:r>
    </w:p>
    <w:p w:rsidR="00000000" w:rsidDel="00000000" w:rsidP="00000000" w:rsidRDefault="00000000" w:rsidRPr="00000000" w14:paraId="0000016F">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70">
      <w:pPr>
        <w:widowControl w:val="0"/>
        <w:spacing w:line="360" w:lineRule="auto"/>
        <w:jc w:val="both"/>
        <w:rPr>
          <w:sz w:val="24"/>
          <w:szCs w:val="24"/>
          <w:highlight w:val="white"/>
        </w:rPr>
      </w:pPr>
      <w:r w:rsidDel="00000000" w:rsidR="00000000" w:rsidRPr="00000000">
        <w:rPr>
          <w:b w:val="1"/>
          <w:sz w:val="24"/>
          <w:szCs w:val="24"/>
          <w:highlight w:val="white"/>
          <w:rtl w:val="0"/>
        </w:rPr>
        <w:t xml:space="preserve">CONTRATANTE</w:t>
      </w:r>
      <w:r w:rsidDel="00000000" w:rsidR="00000000" w:rsidRPr="00000000">
        <w:rPr>
          <w:sz w:val="24"/>
          <w:szCs w:val="24"/>
          <w:highlight w:val="white"/>
          <w:rtl w:val="0"/>
        </w:rPr>
        <w:t xml:space="preserve">: A DEFENSORIA PÚBLICA DO ESTADO DE ALAGOAS – DPE/AL, pessoa jurídica do direito interno, inscrita no CNPJ n.º 04.649.138/0001-77, com sede na Avenida Fernandes Lima, nº 3296, Gruta de Lourdes, CEP: 57052-403, Maceió/AL, neste ato representada pelo Defensor Público-Geral do Estado, Sr. Fabrício Leão Souto, brasileiro, portador do CPF n.º (...).</w:t>
      </w:r>
    </w:p>
    <w:p w:rsidR="00000000" w:rsidDel="00000000" w:rsidP="00000000" w:rsidRDefault="00000000" w:rsidRPr="00000000" w14:paraId="00000171">
      <w:pPr>
        <w:widowControl w:val="0"/>
        <w:spacing w:line="360" w:lineRule="auto"/>
        <w:jc w:val="both"/>
        <w:rPr>
          <w:sz w:val="24"/>
          <w:szCs w:val="24"/>
          <w:highlight w:val="white"/>
        </w:rPr>
      </w:pPr>
      <w:r w:rsidDel="00000000" w:rsidR="00000000" w:rsidRPr="00000000">
        <w:rPr>
          <w:b w:val="1"/>
          <w:sz w:val="24"/>
          <w:szCs w:val="24"/>
          <w:highlight w:val="white"/>
          <w:rtl w:val="0"/>
        </w:rPr>
        <w:t xml:space="preserve">CONTRATADO</w:t>
      </w:r>
      <w:r w:rsidDel="00000000" w:rsidR="00000000" w:rsidRPr="00000000">
        <w:rPr>
          <w:sz w:val="24"/>
          <w:szCs w:val="24"/>
          <w:highlight w:val="white"/>
          <w:rtl w:val="0"/>
        </w:rPr>
        <w:t xml:space="preserve">: A empresa (...nome...), inscrita no CNPJ sob o nº (...), com sede na (...endereço...) e com o seguinte endereço eletrônico (...@...), representada pelo seu (...cargo do representante legal...), Sr. (...nome...), de acordo com a representação legal que lhe é outorgada por (...procuração/contrato social/estatuto social...), inscrito no CPF sob o nº (...);</w:t>
      </w:r>
    </w:p>
    <w:p w:rsidR="00000000" w:rsidDel="00000000" w:rsidP="00000000" w:rsidRDefault="00000000" w:rsidRPr="00000000" w14:paraId="00000172">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73">
      <w:pPr>
        <w:widowControl w:val="0"/>
        <w:spacing w:line="360" w:lineRule="auto"/>
        <w:jc w:val="both"/>
        <w:rPr>
          <w:sz w:val="24"/>
          <w:szCs w:val="24"/>
          <w:highlight w:val="white"/>
        </w:rPr>
      </w:pPr>
      <w:r w:rsidDel="00000000" w:rsidR="00000000" w:rsidRPr="00000000">
        <w:rPr>
          <w:sz w:val="24"/>
          <w:szCs w:val="24"/>
          <w:highlight w:val="white"/>
          <w:rtl w:val="0"/>
        </w:rPr>
        <w:t xml:space="preserve">Os CONTRATANTES, em observância às disposições da Lei nº 14.133, de 1º de abril de 2021, e aos preceitos de direito público, aplicados, supletivamente, os princípios da teoria geral dos contratos e as disposições de direito privado, inclusive Lei nº 8.078, de 11 de setembro de 1990 – Código de Defesa do Consumidor, celebram o presente contrato, decorrente do processo administrativo nº 12070. (...)/2024 e do Pregão Eletrônico nº (...), mediante as cláusulas e condições a seguir:</w:t>
      </w:r>
    </w:p>
    <w:p w:rsidR="00000000" w:rsidDel="00000000" w:rsidP="00000000" w:rsidRDefault="00000000" w:rsidRPr="00000000" w14:paraId="00000174">
      <w:pPr>
        <w:widowControl w:val="0"/>
        <w:spacing w:line="360" w:lineRule="auto"/>
        <w:jc w:val="both"/>
        <w:rPr>
          <w:i w:val="1"/>
          <w:sz w:val="24"/>
          <w:szCs w:val="24"/>
          <w:highlight w:val="white"/>
        </w:rPr>
      </w:pPr>
      <w:r w:rsidDel="00000000" w:rsidR="00000000" w:rsidRPr="00000000">
        <w:rPr>
          <w:rtl w:val="0"/>
        </w:rPr>
      </w:r>
    </w:p>
    <w:p w:rsidR="00000000" w:rsidDel="00000000" w:rsidP="00000000" w:rsidRDefault="00000000" w:rsidRPr="00000000" w14:paraId="00000175">
      <w:pPr>
        <w:widowControl w:val="0"/>
        <w:numPr>
          <w:ilvl w:val="0"/>
          <w:numId w:val="18"/>
        </w:numPr>
        <w:tabs>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PRIMEIRA – OBJETO</w:t>
      </w:r>
    </w:p>
    <w:p w:rsidR="00000000" w:rsidDel="00000000" w:rsidP="00000000" w:rsidRDefault="00000000" w:rsidRPr="00000000" w14:paraId="00000176">
      <w:pPr>
        <w:widowControl w:val="0"/>
        <w:numPr>
          <w:ilvl w:val="1"/>
          <w:numId w:val="30"/>
        </w:numPr>
        <w:spacing w:line="360" w:lineRule="auto"/>
        <w:ind w:left="0" w:firstLine="0"/>
        <w:jc w:val="both"/>
        <w:rPr>
          <w:sz w:val="24"/>
          <w:szCs w:val="24"/>
          <w:highlight w:val="white"/>
        </w:rPr>
      </w:pPr>
      <w:r w:rsidDel="00000000" w:rsidR="00000000" w:rsidRPr="00000000">
        <w:rPr>
          <w:sz w:val="24"/>
          <w:szCs w:val="24"/>
          <w:highlight w:val="white"/>
          <w:rtl w:val="0"/>
        </w:rPr>
        <w:t xml:space="preserve">O objeto do contrato é a aquisição de (...), conforme especificações e quantitativos estabelecidos no Termo de Referência.</w:t>
      </w:r>
    </w:p>
    <w:p w:rsidR="00000000" w:rsidDel="00000000" w:rsidP="00000000" w:rsidRDefault="00000000" w:rsidRPr="00000000" w14:paraId="00000177">
      <w:pPr>
        <w:widowControl w:val="0"/>
        <w:numPr>
          <w:ilvl w:val="1"/>
          <w:numId w:val="30"/>
        </w:numPr>
        <w:spacing w:line="360" w:lineRule="auto"/>
        <w:ind w:left="0" w:firstLine="0"/>
        <w:jc w:val="both"/>
        <w:rPr>
          <w:sz w:val="24"/>
          <w:szCs w:val="24"/>
          <w:highlight w:val="white"/>
        </w:rPr>
      </w:pPr>
      <w:r w:rsidDel="00000000" w:rsidR="00000000" w:rsidRPr="00000000">
        <w:rPr>
          <w:sz w:val="24"/>
          <w:szCs w:val="24"/>
          <w:highlight w:val="white"/>
          <w:rtl w:val="0"/>
        </w:rPr>
        <w:t xml:space="preserve">Objeto da contratação:</w:t>
      </w:r>
    </w:p>
    <w:tbl>
      <w:tblPr>
        <w:tblStyle w:val="Table1"/>
        <w:tblW w:w="8169.0" w:type="dxa"/>
        <w:jc w:val="left"/>
        <w:tblInd w:w="-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
        <w:gridCol w:w="1468"/>
        <w:gridCol w:w="1171"/>
        <w:gridCol w:w="879"/>
        <w:gridCol w:w="1319"/>
        <w:gridCol w:w="1202"/>
        <w:gridCol w:w="1245"/>
        <w:tblGridChange w:id="0">
          <w:tblGrid>
            <w:gridCol w:w="885"/>
            <w:gridCol w:w="1468"/>
            <w:gridCol w:w="1171"/>
            <w:gridCol w:w="879"/>
            <w:gridCol w:w="1319"/>
            <w:gridCol w:w="1202"/>
            <w:gridCol w:w="1245"/>
          </w:tblGrid>
        </w:tblGridChange>
      </w:tblGrid>
      <w:tr>
        <w:trPr>
          <w:cantSplit w:val="0"/>
          <w:trHeight w:val="710" w:hRule="atLeast"/>
          <w:tblHeader w:val="0"/>
        </w:trPr>
        <w:tc>
          <w:tcPr>
            <w:vAlign w:val="center"/>
          </w:tcPr>
          <w:p w:rsidR="00000000" w:rsidDel="00000000" w:rsidP="00000000" w:rsidRDefault="00000000" w:rsidRPr="00000000" w14:paraId="00000178">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179">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Especificação</w:t>
            </w:r>
          </w:p>
        </w:tc>
        <w:tc>
          <w:tcPr>
            <w:vAlign w:val="center"/>
          </w:tcPr>
          <w:p w:rsidR="00000000" w:rsidDel="00000000" w:rsidP="00000000" w:rsidRDefault="00000000" w:rsidRPr="00000000" w14:paraId="0000017A">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CATMAT</w:t>
            </w:r>
          </w:p>
        </w:tc>
        <w:tc>
          <w:tcPr/>
          <w:p w:rsidR="00000000" w:rsidDel="00000000" w:rsidP="00000000" w:rsidRDefault="00000000" w:rsidRPr="00000000" w14:paraId="0000017B">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7C">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17D">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17E">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Valor unitário (R$) ou Percentual de Desconto (%)</w:t>
            </w:r>
          </w:p>
        </w:tc>
        <w:tc>
          <w:tcPr>
            <w:vAlign w:val="center"/>
          </w:tcPr>
          <w:p w:rsidR="00000000" w:rsidDel="00000000" w:rsidP="00000000" w:rsidRDefault="00000000" w:rsidRPr="00000000" w14:paraId="0000017F">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Valor Total</w:t>
            </w:r>
          </w:p>
        </w:tc>
      </w:tr>
      <w:tr>
        <w:trPr>
          <w:cantSplit w:val="0"/>
          <w:trHeight w:val="183" w:hRule="atLeast"/>
          <w:tblHeader w:val="0"/>
        </w:trPr>
        <w:tc>
          <w:tcPr/>
          <w:p w:rsidR="00000000" w:rsidDel="00000000" w:rsidP="00000000" w:rsidRDefault="00000000" w:rsidRPr="00000000" w14:paraId="00000180">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1">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2">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3">
            <w:pPr>
              <w:widowControl w:val="0"/>
              <w:tabs>
                <w:tab w:val="left" w:leader="none" w:pos="851"/>
              </w:tabs>
              <w:spacing w:line="360" w:lineRule="auto"/>
              <w:jc w:val="both"/>
              <w:rPr>
                <w:sz w:val="24"/>
                <w:szCs w:val="24"/>
                <w:highlight w:val="white"/>
              </w:rPr>
            </w:pPr>
            <w:r w:rsidDel="00000000" w:rsidR="00000000" w:rsidRPr="00000000">
              <w:rPr>
                <w:rtl w:val="0"/>
              </w:rPr>
            </w:r>
          </w:p>
        </w:tc>
        <w:tc>
          <w:tcPr/>
          <w:p w:rsidR="00000000" w:rsidDel="00000000" w:rsidP="00000000" w:rsidRDefault="00000000" w:rsidRPr="00000000" w14:paraId="00000184">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5">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186">
            <w:pPr>
              <w:widowControl w:val="0"/>
              <w:tabs>
                <w:tab w:val="left" w:leader="none" w:pos="851"/>
              </w:tabs>
              <w:spacing w:line="360" w:lineRule="auto"/>
              <w:jc w:val="both"/>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187">
      <w:pPr>
        <w:widowControl w:val="0"/>
        <w:numPr>
          <w:ilvl w:val="1"/>
          <w:numId w:val="30"/>
        </w:numPr>
        <w:spacing w:line="360" w:lineRule="auto"/>
        <w:ind w:left="0" w:firstLine="0"/>
        <w:jc w:val="both"/>
        <w:rPr>
          <w:sz w:val="24"/>
          <w:szCs w:val="24"/>
          <w:highlight w:val="white"/>
        </w:rPr>
      </w:pPr>
      <w:r w:rsidDel="00000000" w:rsidR="00000000" w:rsidRPr="00000000">
        <w:rPr>
          <w:sz w:val="24"/>
          <w:szCs w:val="24"/>
          <w:highlight w:val="white"/>
          <w:rtl w:val="0"/>
        </w:rPr>
        <w:t xml:space="preserve">São anexos a este instrumento e vinculam esta contratação, independentemente de transcrição:</w:t>
      </w:r>
    </w:p>
    <w:p w:rsidR="00000000" w:rsidDel="00000000" w:rsidP="00000000" w:rsidRDefault="00000000" w:rsidRPr="00000000" w14:paraId="00000188">
      <w:pPr>
        <w:widowControl w:val="0"/>
        <w:numPr>
          <w:ilvl w:val="2"/>
          <w:numId w:val="30"/>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Termo de Referência que embasou a contratação;</w:t>
      </w:r>
    </w:p>
    <w:p w:rsidR="00000000" w:rsidDel="00000000" w:rsidP="00000000" w:rsidRDefault="00000000" w:rsidRPr="00000000" w14:paraId="00000189">
      <w:pPr>
        <w:widowControl w:val="0"/>
        <w:numPr>
          <w:ilvl w:val="2"/>
          <w:numId w:val="30"/>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Edital da Licitação/Aviso de Dispensa Eletrônica;</w:t>
      </w:r>
    </w:p>
    <w:p w:rsidR="00000000" w:rsidDel="00000000" w:rsidP="00000000" w:rsidRDefault="00000000" w:rsidRPr="00000000" w14:paraId="0000018A">
      <w:pPr>
        <w:widowControl w:val="0"/>
        <w:numPr>
          <w:ilvl w:val="2"/>
          <w:numId w:val="30"/>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 Proposta do Contratado; e</w:t>
      </w:r>
    </w:p>
    <w:p w:rsidR="00000000" w:rsidDel="00000000" w:rsidP="00000000" w:rsidRDefault="00000000" w:rsidRPr="00000000" w14:paraId="0000018B">
      <w:pPr>
        <w:widowControl w:val="0"/>
        <w:numPr>
          <w:ilvl w:val="2"/>
          <w:numId w:val="30"/>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Eventuais anexos dos documentos supracitados.</w:t>
      </w:r>
    </w:p>
    <w:p w:rsidR="00000000" w:rsidDel="00000000" w:rsidP="00000000" w:rsidRDefault="00000000" w:rsidRPr="00000000" w14:paraId="0000018C">
      <w:pPr>
        <w:widowControl w:val="0"/>
        <w:tabs>
          <w:tab w:val="left" w:leader="none" w:pos="993"/>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8D">
      <w:pPr>
        <w:widowControl w:val="0"/>
        <w:numPr>
          <w:ilvl w:val="0"/>
          <w:numId w:val="18"/>
        </w:numPr>
        <w:tabs>
          <w:tab w:val="left" w:leader="none" w:pos="426"/>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SEGUNDA – VIGÊNCIA E PRORROGAÇÃO</w:t>
      </w:r>
    </w:p>
    <w:p w:rsidR="00000000" w:rsidDel="00000000" w:rsidP="00000000" w:rsidRDefault="00000000" w:rsidRPr="00000000" w14:paraId="0000018E">
      <w:pPr>
        <w:widowControl w:val="0"/>
        <w:numPr>
          <w:ilvl w:val="1"/>
          <w:numId w:val="5"/>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A contratação tem prazo de vigência até 31 de dezembro do corrente exercício financeiro, contado da sua divulgação no Portal Nacional de Contratações Públicas – PNCP, na forma do art. 105 da Lei n° 14.133, de 2021.</w:t>
      </w:r>
    </w:p>
    <w:p w:rsidR="00000000" w:rsidDel="00000000" w:rsidP="00000000" w:rsidRDefault="00000000" w:rsidRPr="00000000" w14:paraId="0000018F">
      <w:pPr>
        <w:widowControl w:val="0"/>
        <w:numPr>
          <w:ilvl w:val="1"/>
          <w:numId w:val="5"/>
        </w:numPr>
        <w:tabs>
          <w:tab w:val="left" w:leader="none" w:pos="426"/>
        </w:tabs>
        <w:spacing w:line="360" w:lineRule="auto"/>
        <w:ind w:left="0" w:firstLine="0"/>
        <w:jc w:val="both"/>
        <w:rPr>
          <w:sz w:val="24"/>
          <w:szCs w:val="24"/>
          <w:highlight w:val="white"/>
        </w:rPr>
      </w:pPr>
      <w:bookmarkStart w:colFirst="0" w:colLast="0" w:name="_heading=h.ecjws0ijf57j" w:id="15"/>
      <w:bookmarkEnd w:id="15"/>
      <w:r w:rsidDel="00000000" w:rsidR="00000000" w:rsidRPr="00000000">
        <w:rPr>
          <w:sz w:val="24"/>
          <w:szCs w:val="24"/>
          <w:highlight w:val="white"/>
          <w:rtl w:val="0"/>
        </w:rPr>
        <w:t xml:space="preserve">O prazo de vigência será automaticamente prorrogado, independentemente de termo aditivo, quando o objeto não for concluído no período firmado acima, ressalvadas as providências cabíveis no caso de culpa do Contratado, previstas neste instrumento.</w:t>
      </w:r>
    </w:p>
    <w:p w:rsidR="00000000" w:rsidDel="00000000" w:rsidP="00000000" w:rsidRDefault="00000000" w:rsidRPr="00000000" w14:paraId="00000190">
      <w:pPr>
        <w:widowControl w:val="0"/>
        <w:numPr>
          <w:ilvl w:val="1"/>
          <w:numId w:val="5"/>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não tem direito subjetivo à prorrogação contratual.</w:t>
      </w:r>
    </w:p>
    <w:p w:rsidR="00000000" w:rsidDel="00000000" w:rsidP="00000000" w:rsidRDefault="00000000" w:rsidRPr="00000000" w14:paraId="00000191">
      <w:pPr>
        <w:widowControl w:val="0"/>
        <w:numPr>
          <w:ilvl w:val="1"/>
          <w:numId w:val="5"/>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A prorrogação de Contrato deverá ser promovida mediante celebração de termo aditivo.</w:t>
      </w:r>
    </w:p>
    <w:p w:rsidR="00000000" w:rsidDel="00000000" w:rsidP="00000000" w:rsidRDefault="00000000" w:rsidRPr="00000000" w14:paraId="00000192">
      <w:pPr>
        <w:widowControl w:val="0"/>
        <w:numPr>
          <w:ilvl w:val="1"/>
          <w:numId w:val="5"/>
        </w:numPr>
        <w:tabs>
          <w:tab w:val="left" w:leader="none" w:pos="426"/>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não poderá ser prorrogado quando o Contratado tiver sido penalizado nas sanções de declaração de inidoneidade ou impedimento de licitar e contratar com poder público, observadas as abrangências de aplicação.</w:t>
      </w:r>
    </w:p>
    <w:p w:rsidR="00000000" w:rsidDel="00000000" w:rsidP="00000000" w:rsidRDefault="00000000" w:rsidRPr="00000000" w14:paraId="00000193">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94">
      <w:pPr>
        <w:widowControl w:val="0"/>
        <w:numPr>
          <w:ilvl w:val="0"/>
          <w:numId w:val="18"/>
        </w:numPr>
        <w:tabs>
          <w:tab w:val="left" w:leader="none" w:pos="426"/>
        </w:tabs>
        <w:spacing w:line="360" w:lineRule="auto"/>
        <w:ind w:left="0" w:firstLine="0"/>
        <w:jc w:val="both"/>
        <w:rPr>
          <w:b w:val="1"/>
          <w:i w:val="1"/>
          <w:sz w:val="24"/>
          <w:szCs w:val="24"/>
          <w:highlight w:val="white"/>
        </w:rPr>
      </w:pPr>
      <w:r w:rsidDel="00000000" w:rsidR="00000000" w:rsidRPr="00000000">
        <w:rPr>
          <w:b w:val="1"/>
          <w:sz w:val="24"/>
          <w:szCs w:val="24"/>
          <w:highlight w:val="white"/>
          <w:rtl w:val="0"/>
        </w:rPr>
        <w:t xml:space="preserve">CLÁUSULA TERCEIRA – MODELOS DE EXECUÇÃO E GESTÃO CONTRATUAIS </w:t>
      </w:r>
      <w:r w:rsidDel="00000000" w:rsidR="00000000" w:rsidRPr="00000000">
        <w:rPr>
          <w:rtl w:val="0"/>
        </w:rPr>
      </w:r>
    </w:p>
    <w:p w:rsidR="00000000" w:rsidDel="00000000" w:rsidP="00000000" w:rsidRDefault="00000000" w:rsidRPr="00000000" w14:paraId="00000195">
      <w:pPr>
        <w:widowControl w:val="0"/>
        <w:numPr>
          <w:ilvl w:val="1"/>
          <w:numId w:val="2"/>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regime de execução contratual, os modelos de gestão e de execução, assim como os prazos e condições de conclusão, entrega, observação e recebimento do objeto constam no Termo de Referência, anexo a este Contrato.</w:t>
      </w:r>
    </w:p>
    <w:p w:rsidR="00000000" w:rsidDel="00000000" w:rsidP="00000000" w:rsidRDefault="00000000" w:rsidRPr="00000000" w14:paraId="00000196">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97">
      <w:pPr>
        <w:keepNext w:val="1"/>
        <w:keepLines w:val="1"/>
        <w:widowControl w:val="0"/>
        <w:numPr>
          <w:ilvl w:val="0"/>
          <w:numId w:val="10"/>
        </w:numPr>
        <w:tabs>
          <w:tab w:val="left" w:leader="none" w:pos="567"/>
          <w:tab w:val="left" w:leader="none" w:pos="142"/>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QUARTA – SUBCONTRATAÇÃO</w:t>
      </w:r>
    </w:p>
    <w:p w:rsidR="00000000" w:rsidDel="00000000" w:rsidP="00000000" w:rsidRDefault="00000000" w:rsidRPr="00000000" w14:paraId="00000198">
      <w:pPr>
        <w:keepNext w:val="1"/>
        <w:keepLines w:val="1"/>
        <w:widowControl w:val="0"/>
        <w:tabs>
          <w:tab w:val="left" w:leader="none" w:pos="567"/>
        </w:tabs>
        <w:spacing w:line="360" w:lineRule="auto"/>
        <w:jc w:val="both"/>
        <w:rPr>
          <w:sz w:val="24"/>
          <w:szCs w:val="24"/>
          <w:highlight w:val="white"/>
        </w:rPr>
      </w:pPr>
      <w:r w:rsidDel="00000000" w:rsidR="00000000" w:rsidRPr="00000000">
        <w:rPr>
          <w:sz w:val="24"/>
          <w:szCs w:val="24"/>
          <w:highlight w:val="white"/>
          <w:rtl w:val="0"/>
        </w:rPr>
        <w:t xml:space="preserve">Não é admitida a subcontratação do objeto contratual.</w:t>
      </w:r>
    </w:p>
    <w:p w:rsidR="00000000" w:rsidDel="00000000" w:rsidP="00000000" w:rsidRDefault="00000000" w:rsidRPr="00000000" w14:paraId="00000199">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19A">
      <w:pPr>
        <w:widowControl w:val="0"/>
        <w:spacing w:line="360" w:lineRule="auto"/>
        <w:rPr>
          <w:sz w:val="24"/>
          <w:szCs w:val="24"/>
          <w:highlight w:val="white"/>
        </w:rPr>
      </w:pPr>
      <w:r w:rsidDel="00000000" w:rsidR="00000000" w:rsidRPr="00000000">
        <w:rPr>
          <w:rtl w:val="0"/>
        </w:rPr>
      </w:r>
    </w:p>
    <w:p w:rsidR="00000000" w:rsidDel="00000000" w:rsidP="00000000" w:rsidRDefault="00000000" w:rsidRPr="00000000" w14:paraId="0000019B">
      <w:pPr>
        <w:keepNext w:val="1"/>
        <w:keepLines w:val="1"/>
        <w:widowControl w:val="0"/>
        <w:tabs>
          <w:tab w:val="left" w:leader="none" w:pos="567"/>
        </w:tabs>
        <w:spacing w:line="360" w:lineRule="auto"/>
        <w:jc w:val="both"/>
        <w:rPr>
          <w:b w:val="1"/>
          <w:sz w:val="24"/>
          <w:szCs w:val="24"/>
          <w:highlight w:val="white"/>
        </w:rPr>
      </w:pPr>
      <w:r w:rsidDel="00000000" w:rsidR="00000000" w:rsidRPr="00000000">
        <w:rPr>
          <w:b w:val="1"/>
          <w:sz w:val="24"/>
          <w:szCs w:val="24"/>
          <w:highlight w:val="white"/>
          <w:rtl w:val="0"/>
        </w:rPr>
        <w:t xml:space="preserve">5. CLÁUSULA QUINTA – PREÇO</w:t>
      </w:r>
    </w:p>
    <w:p w:rsidR="00000000" w:rsidDel="00000000" w:rsidP="00000000" w:rsidRDefault="00000000" w:rsidRPr="00000000" w14:paraId="0000019C">
      <w:pPr>
        <w:widowControl w:val="0"/>
        <w:numPr>
          <w:ilvl w:val="0"/>
          <w:numId w:val="33"/>
        </w:numPr>
        <w:spacing w:line="360" w:lineRule="auto"/>
        <w:ind w:left="0" w:firstLine="0"/>
        <w:jc w:val="both"/>
        <w:rPr>
          <w:sz w:val="24"/>
          <w:szCs w:val="24"/>
          <w:highlight w:val="white"/>
        </w:rPr>
      </w:pPr>
      <w:r w:rsidDel="00000000" w:rsidR="00000000" w:rsidRPr="00000000">
        <w:rPr>
          <w:sz w:val="24"/>
          <w:szCs w:val="24"/>
          <w:highlight w:val="white"/>
          <w:rtl w:val="0"/>
        </w:rPr>
        <w:t xml:space="preserve">O valor total da contratação é de R$ (...) (...valor por extenso...).</w:t>
      </w:r>
    </w:p>
    <w:p w:rsidR="00000000" w:rsidDel="00000000" w:rsidP="00000000" w:rsidRDefault="00000000" w:rsidRPr="00000000" w14:paraId="0000019D">
      <w:pPr>
        <w:widowControl w:val="0"/>
        <w:numPr>
          <w:ilvl w:val="0"/>
          <w:numId w:val="32"/>
        </w:numPr>
        <w:spacing w:line="360" w:lineRule="auto"/>
        <w:ind w:left="0" w:firstLine="0"/>
        <w:jc w:val="both"/>
        <w:rPr>
          <w:sz w:val="24"/>
          <w:szCs w:val="24"/>
          <w:highlight w:val="white"/>
        </w:rPr>
      </w:pPr>
      <w:r w:rsidDel="00000000" w:rsidR="00000000" w:rsidRPr="00000000">
        <w:rPr>
          <w:sz w:val="24"/>
          <w:szCs w:val="24"/>
          <w:highlight w:val="white"/>
          <w:rtl w:val="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19E">
      <w:pPr>
        <w:keepNext w:val="1"/>
        <w:keepLines w:val="1"/>
        <w:widowControl w:val="0"/>
        <w:numPr>
          <w:ilvl w:val="0"/>
          <w:numId w:val="10"/>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SEXTA – PAGAMENTO</w:t>
      </w:r>
    </w:p>
    <w:p w:rsidR="00000000" w:rsidDel="00000000" w:rsidP="00000000" w:rsidRDefault="00000000" w:rsidRPr="00000000" w14:paraId="0000019F">
      <w:pPr>
        <w:keepNext w:val="1"/>
        <w:keepLines w:val="1"/>
        <w:widowControl w:val="0"/>
        <w:numPr>
          <w:ilvl w:val="0"/>
          <w:numId w:val="8"/>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prazo para pagamento ao Contratado e demais condições a ele referentes encontram-se definidos no Termo de Referência, anexo a este Contrato.</w:t>
      </w:r>
    </w:p>
    <w:p w:rsidR="00000000" w:rsidDel="00000000" w:rsidP="00000000" w:rsidRDefault="00000000" w:rsidRPr="00000000" w14:paraId="000001A0">
      <w:pPr>
        <w:widowControl w:val="0"/>
        <w:spacing w:line="360" w:lineRule="auto"/>
        <w:rPr>
          <w:sz w:val="24"/>
          <w:szCs w:val="24"/>
          <w:highlight w:val="white"/>
        </w:rPr>
      </w:pPr>
      <w:r w:rsidDel="00000000" w:rsidR="00000000" w:rsidRPr="00000000">
        <w:rPr>
          <w:rtl w:val="0"/>
        </w:rPr>
      </w:r>
    </w:p>
    <w:p w:rsidR="00000000" w:rsidDel="00000000" w:rsidP="00000000" w:rsidRDefault="00000000" w:rsidRPr="00000000" w14:paraId="000001A1">
      <w:pPr>
        <w:keepNext w:val="1"/>
        <w:keepLines w:val="1"/>
        <w:widowControl w:val="0"/>
        <w:numPr>
          <w:ilvl w:val="0"/>
          <w:numId w:val="10"/>
        </w:numPr>
        <w:tabs>
          <w:tab w:val="left" w:leader="none" w:pos="567"/>
        </w:tabs>
        <w:spacing w:line="360" w:lineRule="auto"/>
        <w:ind w:left="0" w:firstLine="0"/>
        <w:jc w:val="both"/>
        <w:rPr>
          <w:sz w:val="24"/>
          <w:szCs w:val="24"/>
          <w:highlight w:val="white"/>
        </w:rPr>
      </w:pPr>
      <w:r w:rsidDel="00000000" w:rsidR="00000000" w:rsidRPr="00000000">
        <w:rPr>
          <w:b w:val="1"/>
          <w:sz w:val="24"/>
          <w:szCs w:val="24"/>
          <w:highlight w:val="white"/>
          <w:rtl w:val="0"/>
        </w:rPr>
        <w:t xml:space="preserve">CLÁUSULA SÉTIMA – REAJUSTE </w:t>
      </w:r>
      <w:r w:rsidDel="00000000" w:rsidR="00000000" w:rsidRPr="00000000">
        <w:rPr>
          <w:rtl w:val="0"/>
        </w:rPr>
      </w:r>
    </w:p>
    <w:p w:rsidR="00000000" w:rsidDel="00000000" w:rsidP="00000000" w:rsidRDefault="00000000" w:rsidRPr="00000000" w14:paraId="000001A2">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Os preços inicialmente contratados são fixos e irreajustáveis no prazo de um ano contado da data do orçamento estimado, em (.../.../...).</w:t>
      </w:r>
    </w:p>
    <w:p w:rsidR="00000000" w:rsidDel="00000000" w:rsidP="00000000" w:rsidRDefault="00000000" w:rsidRPr="00000000" w14:paraId="000001A3">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o interregno de 1 (um) ano, e independentemente de pedido do Contratado, os preços iniciais serão reajustados, mediante a aplicação, pelo contratante, do índice IGPM ocorrência da anualidade.</w:t>
      </w:r>
    </w:p>
    <w:p w:rsidR="00000000" w:rsidDel="00000000" w:rsidP="00000000" w:rsidRDefault="00000000" w:rsidRPr="00000000" w14:paraId="000001A4">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Nos reajustes subsequentes ao primeiro, o interregno mínimo de um ano será contado a partir dos efeitos financeiros do último reajuste.</w:t>
      </w:r>
    </w:p>
    <w:p w:rsidR="00000000" w:rsidDel="00000000" w:rsidP="00000000" w:rsidRDefault="00000000" w:rsidRPr="00000000" w14:paraId="000001A5">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1A6">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Nas aferições finais, o(s) índice(s) utilizado(s) para reajuste será(ão), obrigatoriamente, o(s) definitivo(s).</w:t>
      </w:r>
    </w:p>
    <w:p w:rsidR="00000000" w:rsidDel="00000000" w:rsidP="00000000" w:rsidRDefault="00000000" w:rsidRPr="00000000" w14:paraId="000001A7">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1A8">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Na ausência de previsão legal quanto ao índice substituto, as partes elegerão novo índice oficial, para reajustamento do preço do valor remanescente, por meio de termo aditivo.</w:t>
      </w:r>
    </w:p>
    <w:p w:rsidR="00000000" w:rsidDel="00000000" w:rsidP="00000000" w:rsidRDefault="00000000" w:rsidRPr="00000000" w14:paraId="000001A9">
      <w:pPr>
        <w:widowControl w:val="0"/>
        <w:numPr>
          <w:ilvl w:val="1"/>
          <w:numId w:val="17"/>
        </w:numPr>
        <w:spacing w:line="360" w:lineRule="auto"/>
        <w:ind w:left="0" w:firstLine="0"/>
        <w:jc w:val="both"/>
        <w:rPr>
          <w:sz w:val="24"/>
          <w:szCs w:val="24"/>
          <w:highlight w:val="white"/>
        </w:rPr>
      </w:pPr>
      <w:r w:rsidDel="00000000" w:rsidR="00000000" w:rsidRPr="00000000">
        <w:rPr>
          <w:sz w:val="24"/>
          <w:szCs w:val="24"/>
          <w:highlight w:val="white"/>
          <w:rtl w:val="0"/>
        </w:rPr>
        <w:t xml:space="preserve">O reajuste será realizado por apostilamento.</w:t>
      </w:r>
    </w:p>
    <w:p w:rsidR="00000000" w:rsidDel="00000000" w:rsidP="00000000" w:rsidRDefault="00000000" w:rsidRPr="00000000" w14:paraId="000001AA">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AB">
      <w:pPr>
        <w:keepNext w:val="1"/>
        <w:keepLines w:val="1"/>
        <w:widowControl w:val="0"/>
        <w:numPr>
          <w:ilvl w:val="0"/>
          <w:numId w:val="10"/>
        </w:numPr>
        <w:tabs>
          <w:tab w:val="left" w:leader="none" w:pos="567"/>
          <w:tab w:val="left" w:leader="none" w:pos="0"/>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OITAVA – OBRIGAÇÕES DO CONTRATANTE</w:t>
      </w:r>
    </w:p>
    <w:p w:rsidR="00000000" w:rsidDel="00000000" w:rsidP="00000000" w:rsidRDefault="00000000" w:rsidRPr="00000000" w14:paraId="000001AC">
      <w:pPr>
        <w:widowControl w:val="0"/>
        <w:numPr>
          <w:ilvl w:val="1"/>
          <w:numId w:val="21"/>
        </w:numPr>
        <w:spacing w:line="360" w:lineRule="auto"/>
        <w:ind w:left="0" w:firstLine="0"/>
        <w:jc w:val="both"/>
        <w:rPr>
          <w:sz w:val="24"/>
          <w:szCs w:val="24"/>
          <w:highlight w:val="white"/>
        </w:rPr>
      </w:pPr>
      <w:r w:rsidDel="00000000" w:rsidR="00000000" w:rsidRPr="00000000">
        <w:rPr>
          <w:sz w:val="24"/>
          <w:szCs w:val="24"/>
          <w:highlight w:val="white"/>
          <w:rtl w:val="0"/>
        </w:rPr>
        <w:t xml:space="preserve">São obrigações do Contratante:</w:t>
      </w:r>
    </w:p>
    <w:p w:rsidR="00000000" w:rsidDel="00000000" w:rsidP="00000000" w:rsidRDefault="00000000" w:rsidRPr="00000000" w14:paraId="000001AD">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Exigir o cumprimento de todas as obrigações assumidas pelo Contratado, de acordo com o contrato e seus anexos;</w:t>
      </w:r>
    </w:p>
    <w:p w:rsidR="00000000" w:rsidDel="00000000" w:rsidP="00000000" w:rsidRDefault="00000000" w:rsidRPr="00000000" w14:paraId="000001AE">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Receber o objeto no prazo e condições estabelecidas no Termo de Referência;</w:t>
      </w:r>
    </w:p>
    <w:p w:rsidR="00000000" w:rsidDel="00000000" w:rsidP="00000000" w:rsidRDefault="00000000" w:rsidRPr="00000000" w14:paraId="000001AF">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1B0">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Acompanhar e fiscalizar a execução do contrato e o cumprimento das obrigações pelo Contratado;</w:t>
      </w:r>
    </w:p>
    <w:p w:rsidR="00000000" w:rsidDel="00000000" w:rsidP="00000000" w:rsidRDefault="00000000" w:rsidRPr="00000000" w14:paraId="000001B1">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Comunicar a empresa para emissão de Nota Fiscal quanto à parcela incontroversa da execução do objeto, para efeito de liquidação e pagamento, quando houver controvérsia sobre a execução do objeto, quanto à dimensão, qualidade e quantidade;</w:t>
      </w:r>
    </w:p>
    <w:p w:rsidR="00000000" w:rsidDel="00000000" w:rsidP="00000000" w:rsidRDefault="00000000" w:rsidRPr="00000000" w14:paraId="000001B2">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Efetuar o pagamento ao Contratado do valor correspondente ao fornecimento do objeto, no prazo, forma e condições estabelecidos no presente Contrato e no Termo de Referência;</w:t>
      </w:r>
    </w:p>
    <w:p w:rsidR="00000000" w:rsidDel="00000000" w:rsidP="00000000" w:rsidRDefault="00000000" w:rsidRPr="00000000" w14:paraId="000001B3">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Aplicar ao Contratado as sanções previstas na lei e neste Contrato;</w:t>
      </w:r>
    </w:p>
    <w:p w:rsidR="00000000" w:rsidDel="00000000" w:rsidP="00000000" w:rsidRDefault="00000000" w:rsidRPr="00000000" w14:paraId="000001B4">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Cientificar o órgão de representação judicial do Contratante para adoção das medidas cabíveis quando do descumprimento de obrigações pelo Contratado;</w:t>
      </w:r>
    </w:p>
    <w:p w:rsidR="00000000" w:rsidDel="00000000" w:rsidP="00000000" w:rsidRDefault="00000000" w:rsidRPr="00000000" w14:paraId="000001B5">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Responder eventuais pedidos de restabelecimento do equilíbrio econômico-financeiro feitos pelo Contratado no prazo máximo de um mês.</w:t>
      </w:r>
    </w:p>
    <w:p w:rsidR="00000000" w:rsidDel="00000000" w:rsidP="00000000" w:rsidRDefault="00000000" w:rsidRPr="00000000" w14:paraId="000001B6">
      <w:pPr>
        <w:widowControl w:val="0"/>
        <w:numPr>
          <w:ilvl w:val="2"/>
          <w:numId w:val="2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1B7">
      <w:pPr>
        <w:widowControl w:val="0"/>
        <w:numPr>
          <w:ilvl w:val="3"/>
          <w:numId w:val="21"/>
        </w:numPr>
        <w:tabs>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Concluída a instrução do requerimento, a Administração terá o prazo de um mês para decidir, admitida a prorrogação motivada por igual período.</w:t>
      </w:r>
    </w:p>
    <w:p w:rsidR="00000000" w:rsidDel="00000000" w:rsidP="00000000" w:rsidRDefault="00000000" w:rsidRPr="00000000" w14:paraId="000001B8">
      <w:pPr>
        <w:widowControl w:val="0"/>
        <w:numPr>
          <w:ilvl w:val="2"/>
          <w:numId w:val="2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Notificar os emitentes das garantias quanto ao início de processo administrativo para apuração de descumprimento de cláusulas contratuais, quando for o caso.</w:t>
      </w:r>
    </w:p>
    <w:p w:rsidR="00000000" w:rsidDel="00000000" w:rsidP="00000000" w:rsidRDefault="00000000" w:rsidRPr="00000000" w14:paraId="000001B9">
      <w:pPr>
        <w:widowControl w:val="0"/>
        <w:numPr>
          <w:ilvl w:val="1"/>
          <w:numId w:val="21"/>
        </w:numPr>
        <w:spacing w:line="360" w:lineRule="auto"/>
        <w:ind w:left="0" w:firstLine="0"/>
        <w:jc w:val="both"/>
        <w:rPr>
          <w:sz w:val="24"/>
          <w:szCs w:val="24"/>
          <w:highlight w:val="white"/>
        </w:rPr>
      </w:pPr>
      <w:r w:rsidDel="00000000" w:rsidR="00000000" w:rsidRPr="00000000">
        <w:rPr>
          <w:sz w:val="24"/>
          <w:szCs w:val="24"/>
          <w:highlight w:val="white"/>
          <w:rtl w:val="0"/>
        </w:rPr>
        <w:t xml:space="preserve">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1BA">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BB">
      <w:pPr>
        <w:keepNext w:val="1"/>
        <w:keepLines w:val="1"/>
        <w:widowControl w:val="0"/>
        <w:numPr>
          <w:ilvl w:val="0"/>
          <w:numId w:val="6"/>
        </w:numPr>
        <w:tabs>
          <w:tab w:val="left" w:leader="none" w:pos="567"/>
          <w:tab w:val="left" w:leader="none" w:pos="284"/>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NONA - OBRIGAÇÕES DO CONTRATADO </w:t>
      </w:r>
    </w:p>
    <w:p w:rsidR="00000000" w:rsidDel="00000000" w:rsidP="00000000" w:rsidRDefault="00000000" w:rsidRPr="00000000" w14:paraId="000001BC">
      <w:pPr>
        <w:widowControl w:val="0"/>
        <w:numPr>
          <w:ilvl w:val="1"/>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deve cumprir todas as obrigações constantes deste Contrato e em seus anexos, assumindo como exclusivamente seus os riscos e as despesas decorrentes da boa e perfeita execução do objeto, observando, ainda, as obrigações a seguir dispostas:</w:t>
      </w:r>
    </w:p>
    <w:p w:rsidR="00000000" w:rsidDel="00000000" w:rsidP="00000000" w:rsidRDefault="00000000" w:rsidRPr="00000000" w14:paraId="000001BD">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Entregar o objeto acompanhado do manual do usuário, com uma versão em português, e da relação da rede de assistência técnica autorizada;</w:t>
      </w:r>
    </w:p>
    <w:p w:rsidR="00000000" w:rsidDel="00000000" w:rsidP="00000000" w:rsidRDefault="00000000" w:rsidRPr="00000000" w14:paraId="000001BE">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pelos vícios e danos decorrentes do objeto, de acordo com os arts. 12, 13 e 17 a 27 do código de defesa do consumidor (</w:t>
      </w:r>
      <w:hyperlink r:id="rId8">
        <w:r w:rsidDel="00000000" w:rsidR="00000000" w:rsidRPr="00000000">
          <w:rPr>
            <w:sz w:val="24"/>
            <w:szCs w:val="24"/>
            <w:highlight w:val="white"/>
            <w:u w:val="single"/>
            <w:rtl w:val="0"/>
          </w:rPr>
          <w:t xml:space="preserve">lei nº 8.078, de 1990</w:t>
        </w:r>
      </w:hyperlink>
      <w:r w:rsidDel="00000000" w:rsidR="00000000" w:rsidRPr="00000000">
        <w:rPr>
          <w:sz w:val="24"/>
          <w:szCs w:val="24"/>
          <w:highlight w:val="white"/>
          <w:rtl w:val="0"/>
        </w:rPr>
        <w:t xml:space="preserve">);</w:t>
      </w:r>
    </w:p>
    <w:p w:rsidR="00000000" w:rsidDel="00000000" w:rsidP="00000000" w:rsidRDefault="00000000" w:rsidRPr="00000000" w14:paraId="000001BF">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Comunicar ao contratante, no prazo máximo de 24 (vinte e quatro) horas que antecede a data da entrega, os motivos que impossibilitem o cumprimento do prazo previsto, com a devida comprovação;</w:t>
      </w:r>
    </w:p>
    <w:p w:rsidR="00000000" w:rsidDel="00000000" w:rsidP="00000000" w:rsidRDefault="00000000" w:rsidRPr="00000000" w14:paraId="000001C0">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Atender às determinações regulares emitidas pelo fiscal ou gestor do contrato ou autoridade superior e prestar todo esclarecimento ou informação por eles solicitados;</w:t>
      </w:r>
    </w:p>
    <w:p w:rsidR="00000000" w:rsidDel="00000000" w:rsidP="00000000" w:rsidRDefault="00000000" w:rsidRPr="00000000" w14:paraId="000001C1">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Reparar, corrigir, remover, reconstruir ou substituir, às suas expensas, no total ou em parte, no prazo fixado pelo fiscal do contrato, os bens nos quais se verificarem vícios, defeitos ou incorreções resultantes da execução ou dos materiais empregados;</w:t>
      </w:r>
    </w:p>
    <w:p w:rsidR="00000000" w:rsidDel="00000000" w:rsidP="00000000" w:rsidRDefault="00000000" w:rsidRPr="00000000" w14:paraId="000001C2">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1C3">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Quando não for possível a verificação da regularidade no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rsidR="00000000" w:rsidDel="00000000" w:rsidP="00000000" w:rsidRDefault="00000000" w:rsidRPr="00000000" w14:paraId="000001C4">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00000" w:rsidDel="00000000" w:rsidP="00000000" w:rsidRDefault="00000000" w:rsidRPr="00000000" w14:paraId="000001C5">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1C6">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1C7">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Manter durante toda a vigência do contrato, em compatibilidade com as obrigações assumidas, todas as condições exigidas para habilitação na licitação;</w:t>
      </w:r>
    </w:p>
    <w:p w:rsidR="00000000" w:rsidDel="00000000" w:rsidP="00000000" w:rsidRDefault="00000000" w:rsidRPr="00000000" w14:paraId="000001C8">
      <w:pPr>
        <w:widowControl w:val="0"/>
        <w:numPr>
          <w:ilvl w:val="2"/>
          <w:numId w:val="19"/>
        </w:numPr>
        <w:spacing w:line="360" w:lineRule="auto"/>
        <w:ind w:left="0" w:firstLine="0"/>
        <w:jc w:val="both"/>
        <w:rPr>
          <w:sz w:val="24"/>
          <w:szCs w:val="24"/>
          <w:highlight w:val="white"/>
        </w:rPr>
      </w:pPr>
      <w:r w:rsidDel="00000000" w:rsidR="00000000" w:rsidRPr="00000000">
        <w:rPr>
          <w:sz w:val="24"/>
          <w:szCs w:val="24"/>
          <w:highlight w:val="white"/>
          <w:rtl w:val="0"/>
        </w:rPr>
        <w:t xml:space="preserve">Cumprir, durante todo o período de execução do contrato, a reserva de cargos prevista em lei para pessoa com deficiência, para reabilitado da previdência social ou para aprendiz, bem como as reservas de cargos previstas na legislação;</w:t>
      </w:r>
    </w:p>
    <w:p w:rsidR="00000000" w:rsidDel="00000000" w:rsidP="00000000" w:rsidRDefault="00000000" w:rsidRPr="00000000" w14:paraId="000001C9">
      <w:pPr>
        <w:widowControl w:val="0"/>
        <w:numPr>
          <w:ilvl w:val="3"/>
          <w:numId w:val="19"/>
        </w:numPr>
        <w:tabs>
          <w:tab w:val="left" w:leader="none" w:pos="709"/>
          <w:tab w:val="left" w:leader="none" w:pos="1701"/>
        </w:tabs>
        <w:spacing w:line="360" w:lineRule="auto"/>
        <w:ind w:left="0" w:firstLine="0"/>
        <w:jc w:val="both"/>
        <w:rPr>
          <w:sz w:val="24"/>
          <w:szCs w:val="24"/>
          <w:highlight w:val="white"/>
        </w:rPr>
      </w:pPr>
      <w:bookmarkStart w:colFirst="0" w:colLast="0" w:name="_heading=h.pugfihe6l63x" w:id="16"/>
      <w:bookmarkEnd w:id="16"/>
      <w:r w:rsidDel="00000000" w:rsidR="00000000" w:rsidRPr="00000000">
        <w:rPr>
          <w:sz w:val="24"/>
          <w:szCs w:val="24"/>
          <w:highlight w:val="white"/>
          <w:rtl w:val="0"/>
        </w:rPr>
        <w:t xml:space="preserve">A contratação de aprendizes deverá atender, prioritariamente, aos adolescentes com idade entre quatorze e dezoito anos, nos termos do art. 53 do Decreto Federal n° 9.579, de 22 de novembro de 2018.</w:t>
      </w:r>
    </w:p>
    <w:p w:rsidR="00000000" w:rsidDel="00000000" w:rsidP="00000000" w:rsidRDefault="00000000" w:rsidRPr="00000000" w14:paraId="000001CA">
      <w:pPr>
        <w:widowControl w:val="0"/>
        <w:numPr>
          <w:ilvl w:val="2"/>
          <w:numId w:val="19"/>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Comprovar a reserva de cargos a que se refere a cláusula acima, no prazo fixado pelo fiscal do contrato, com a indicação dos empregados que preencheram as referidas vagas;</w:t>
      </w:r>
    </w:p>
    <w:p w:rsidR="00000000" w:rsidDel="00000000" w:rsidP="00000000" w:rsidRDefault="00000000" w:rsidRPr="00000000" w14:paraId="000001CB">
      <w:pPr>
        <w:widowControl w:val="0"/>
        <w:numPr>
          <w:ilvl w:val="2"/>
          <w:numId w:val="19"/>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Guardar sigilo sobre todas as informações obtidas em decorrência do cumprimento do contrato;</w:t>
      </w:r>
    </w:p>
    <w:p w:rsidR="00000000" w:rsidDel="00000000" w:rsidP="00000000" w:rsidRDefault="00000000" w:rsidRPr="00000000" w14:paraId="000001CC">
      <w:pPr>
        <w:widowControl w:val="0"/>
        <w:numPr>
          <w:ilvl w:val="2"/>
          <w:numId w:val="19"/>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9">
        <w:r w:rsidDel="00000000" w:rsidR="00000000" w:rsidRPr="00000000">
          <w:rPr>
            <w:sz w:val="24"/>
            <w:szCs w:val="24"/>
            <w:highlight w:val="white"/>
            <w:u w:val="single"/>
            <w:rtl w:val="0"/>
          </w:rPr>
          <w:t xml:space="preserve">art. 124, ii, d, da lei nº 14.133, de 2021;</w:t>
        </w:r>
      </w:hyperlink>
      <w:r w:rsidDel="00000000" w:rsidR="00000000" w:rsidRPr="00000000">
        <w:rPr>
          <w:rtl w:val="0"/>
        </w:rPr>
      </w:r>
    </w:p>
    <w:p w:rsidR="00000000" w:rsidDel="00000000" w:rsidP="00000000" w:rsidRDefault="00000000" w:rsidRPr="00000000" w14:paraId="000001CD">
      <w:pPr>
        <w:widowControl w:val="0"/>
        <w:numPr>
          <w:ilvl w:val="2"/>
          <w:numId w:val="19"/>
        </w:numPr>
        <w:tabs>
          <w:tab w:val="left" w:leader="none" w:pos="709"/>
        </w:tabs>
        <w:spacing w:line="360" w:lineRule="auto"/>
        <w:ind w:left="0" w:firstLine="0"/>
        <w:jc w:val="both"/>
        <w:rPr>
          <w:sz w:val="24"/>
          <w:szCs w:val="24"/>
          <w:highlight w:val="white"/>
        </w:rPr>
      </w:pPr>
      <w:r w:rsidDel="00000000" w:rsidR="00000000" w:rsidRPr="00000000">
        <w:rPr>
          <w:sz w:val="24"/>
          <w:szCs w:val="24"/>
          <w:highlight w:val="white"/>
          <w:rtl w:val="0"/>
        </w:rPr>
        <w:t xml:space="preserve">Cumprir, além dos postulados legais vigentes de âmbito federal, estadual ou municipal, as normas de segurança do Contratante.</w:t>
      </w:r>
    </w:p>
    <w:p w:rsidR="00000000" w:rsidDel="00000000" w:rsidP="00000000" w:rsidRDefault="00000000" w:rsidRPr="00000000" w14:paraId="000001CE">
      <w:pPr>
        <w:widowControl w:val="0"/>
        <w:tabs>
          <w:tab w:val="left" w:leader="none" w:pos="709"/>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CF">
      <w:pPr>
        <w:keepNext w:val="1"/>
        <w:keepLines w:val="1"/>
        <w:widowControl w:val="0"/>
        <w:numPr>
          <w:ilvl w:val="0"/>
          <w:numId w:val="6"/>
        </w:numPr>
        <w:tabs>
          <w:tab w:val="left" w:leader="none" w:pos="567"/>
          <w:tab w:val="left" w:leader="none" w:pos="426"/>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GARANTIA DE EXECUÇÃO</w:t>
      </w:r>
    </w:p>
    <w:p w:rsidR="00000000" w:rsidDel="00000000" w:rsidP="00000000" w:rsidRDefault="00000000" w:rsidRPr="00000000" w14:paraId="000001D0">
      <w:pPr>
        <w:widowControl w:val="0"/>
        <w:numPr>
          <w:ilvl w:val="0"/>
          <w:numId w:val="14"/>
        </w:numPr>
        <w:spacing w:line="360" w:lineRule="auto"/>
        <w:ind w:left="0" w:firstLine="0"/>
        <w:jc w:val="both"/>
        <w:rPr>
          <w:sz w:val="24"/>
          <w:szCs w:val="24"/>
          <w:highlight w:val="white"/>
        </w:rPr>
      </w:pPr>
      <w:r w:rsidDel="00000000" w:rsidR="00000000" w:rsidRPr="00000000">
        <w:rPr>
          <w:sz w:val="24"/>
          <w:szCs w:val="24"/>
          <w:highlight w:val="white"/>
          <w:rtl w:val="0"/>
        </w:rPr>
        <w:t xml:space="preserve">Não haverá exigência de garantia contratual da execução.</w:t>
      </w:r>
    </w:p>
    <w:p w:rsidR="00000000" w:rsidDel="00000000" w:rsidP="00000000" w:rsidRDefault="00000000" w:rsidRPr="00000000" w14:paraId="000001D1">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D2">
      <w:pPr>
        <w:keepNext w:val="1"/>
        <w:keepLines w:val="1"/>
        <w:widowControl w:val="0"/>
        <w:tabs>
          <w:tab w:val="left" w:leader="none" w:pos="567"/>
          <w:tab w:val="left" w:leader="none" w:pos="426"/>
        </w:tabs>
        <w:spacing w:line="360" w:lineRule="auto"/>
        <w:jc w:val="both"/>
        <w:rPr>
          <w:b w:val="1"/>
          <w:sz w:val="24"/>
          <w:szCs w:val="24"/>
          <w:highlight w:val="white"/>
        </w:rPr>
      </w:pPr>
      <w:r w:rsidDel="00000000" w:rsidR="00000000" w:rsidRPr="00000000">
        <w:rPr>
          <w:b w:val="1"/>
          <w:sz w:val="24"/>
          <w:szCs w:val="24"/>
          <w:highlight w:val="white"/>
          <w:rtl w:val="0"/>
        </w:rPr>
        <w:t xml:space="preserve">11. CLÁUSULA DÉCIMA PRIMEIRA – INFRAÇÕES E SANÇÕES ADMINISTRATIVAS</w:t>
      </w:r>
    </w:p>
    <w:p w:rsidR="00000000" w:rsidDel="00000000" w:rsidP="00000000" w:rsidRDefault="00000000" w:rsidRPr="00000000" w14:paraId="000001D3">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Comete infração administrativa, nos termos da </w:t>
      </w:r>
      <w:hyperlink r:id="rId10">
        <w:r w:rsidDel="00000000" w:rsidR="00000000" w:rsidRPr="00000000">
          <w:rPr>
            <w:sz w:val="24"/>
            <w:szCs w:val="24"/>
            <w:highlight w:val="white"/>
            <w:u w:val="single"/>
            <w:rtl w:val="0"/>
          </w:rPr>
          <w:t xml:space="preserve">Lei nº 14.133, de 2021</w:t>
        </w:r>
      </w:hyperlink>
      <w:r w:rsidDel="00000000" w:rsidR="00000000" w:rsidRPr="00000000">
        <w:rPr>
          <w:sz w:val="24"/>
          <w:szCs w:val="24"/>
          <w:highlight w:val="white"/>
          <w:rtl w:val="0"/>
        </w:rPr>
        <w:t xml:space="preserve">, o Contratado que:</w:t>
      </w:r>
    </w:p>
    <w:p w:rsidR="00000000" w:rsidDel="00000000" w:rsidP="00000000" w:rsidRDefault="00000000" w:rsidRPr="00000000" w14:paraId="000001D4">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parcial do contrato;</w:t>
      </w:r>
    </w:p>
    <w:p w:rsidR="00000000" w:rsidDel="00000000" w:rsidP="00000000" w:rsidRDefault="00000000" w:rsidRPr="00000000" w14:paraId="000001D5">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parcial do contrato que cause grave dano à administração ou ao funcionamento dos serviços públicos ou ao interesse coletivo;</w:t>
      </w:r>
    </w:p>
    <w:p w:rsidR="00000000" w:rsidDel="00000000" w:rsidP="00000000" w:rsidRDefault="00000000" w:rsidRPr="00000000" w14:paraId="000001D6">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Der causa à inexecução total do contrato;</w:t>
      </w:r>
    </w:p>
    <w:p w:rsidR="00000000" w:rsidDel="00000000" w:rsidP="00000000" w:rsidRDefault="00000000" w:rsidRPr="00000000" w14:paraId="000001D7">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Ensejar o retardamento da execução ou da entrega do objeto da contratação sem motivo justificado;</w:t>
      </w:r>
    </w:p>
    <w:p w:rsidR="00000000" w:rsidDel="00000000" w:rsidP="00000000" w:rsidRDefault="00000000" w:rsidRPr="00000000" w14:paraId="000001D8">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Apresentar documentação falsa ou prestar declaração falsa durante a execução do contrato;</w:t>
      </w:r>
    </w:p>
    <w:p w:rsidR="00000000" w:rsidDel="00000000" w:rsidP="00000000" w:rsidRDefault="00000000" w:rsidRPr="00000000" w14:paraId="000001D9">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Praticar ato fraudulento na execução do contrato;</w:t>
      </w:r>
    </w:p>
    <w:p w:rsidR="00000000" w:rsidDel="00000000" w:rsidP="00000000" w:rsidRDefault="00000000" w:rsidRPr="00000000" w14:paraId="000001DA">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Comportar-se de modo inidôneo ou cometer fraude de qualquer natureza;</w:t>
      </w:r>
    </w:p>
    <w:p w:rsidR="00000000" w:rsidDel="00000000" w:rsidP="00000000" w:rsidRDefault="00000000" w:rsidRPr="00000000" w14:paraId="000001DB">
      <w:pPr>
        <w:widowControl w:val="0"/>
        <w:numPr>
          <w:ilvl w:val="2"/>
          <w:numId w:val="20"/>
        </w:numPr>
        <w:tabs>
          <w:tab w:val="left" w:leader="none" w:pos="851"/>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Praticar ato lesivo previsto no art. 5º da lei nº 12.846, de 1º de agosto de 2013.</w:t>
      </w:r>
    </w:p>
    <w:p w:rsidR="00000000" w:rsidDel="00000000" w:rsidP="00000000" w:rsidRDefault="00000000" w:rsidRPr="00000000" w14:paraId="000001DC">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Serão aplicadas ao Contratado que incorrer nas infrações acima descritas as seguintes sanções:</w:t>
      </w:r>
    </w:p>
    <w:p w:rsidR="00000000" w:rsidDel="00000000" w:rsidP="00000000" w:rsidRDefault="00000000" w:rsidRPr="00000000" w14:paraId="000001DD">
      <w:pPr>
        <w:widowControl w:val="0"/>
        <w:numPr>
          <w:ilvl w:val="2"/>
          <w:numId w:val="20"/>
        </w:numPr>
        <w:tabs>
          <w:tab w:val="left" w:leader="none" w:pos="851"/>
          <w:tab w:val="left" w:leader="none" w:pos="1276"/>
        </w:tabs>
        <w:spacing w:line="360" w:lineRule="auto"/>
        <w:ind w:left="0" w:firstLine="0"/>
        <w:jc w:val="both"/>
        <w:rPr>
          <w:sz w:val="24"/>
          <w:szCs w:val="24"/>
          <w:highlight w:val="white"/>
        </w:rPr>
      </w:pPr>
      <w:bookmarkStart w:colFirst="0" w:colLast="0" w:name="_heading=h.1a9alugr199x" w:id="17"/>
      <w:bookmarkEnd w:id="17"/>
      <w:r w:rsidDel="00000000" w:rsidR="00000000" w:rsidRPr="00000000">
        <w:rPr>
          <w:sz w:val="24"/>
          <w:szCs w:val="24"/>
          <w:highlight w:val="white"/>
          <w:rtl w:val="0"/>
        </w:rPr>
        <w:t xml:space="preserve">Advertência, quando o Contratado der causa à inexecução parcial do contrato, sempre que não se justificar a imposição de penalidade mais grave (</w:t>
      </w:r>
      <w:hyperlink r:id="rId11">
        <w:r w:rsidDel="00000000" w:rsidR="00000000" w:rsidRPr="00000000">
          <w:rPr>
            <w:sz w:val="24"/>
            <w:szCs w:val="24"/>
            <w:highlight w:val="white"/>
            <w:rtl w:val="0"/>
          </w:rPr>
          <w:t xml:space="preserve">art. 156, §2º,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DE">
      <w:pPr>
        <w:widowControl w:val="0"/>
        <w:numPr>
          <w:ilvl w:val="2"/>
          <w:numId w:val="20"/>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Impedimento de licitar e contratar, quando praticadas as condutas descritas nos subitens 11.1.2 a 11.1.4 do subitem acima deste Contrato, sempre que não se justificar a imposição de penalidade mais grave (</w:t>
      </w:r>
      <w:hyperlink r:id="rId12">
        <w:r w:rsidDel="00000000" w:rsidR="00000000" w:rsidRPr="00000000">
          <w:rPr>
            <w:sz w:val="24"/>
            <w:szCs w:val="24"/>
            <w:highlight w:val="white"/>
            <w:rtl w:val="0"/>
          </w:rPr>
          <w:t xml:space="preserve">art. 156, § 4º,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DF">
      <w:pPr>
        <w:widowControl w:val="0"/>
        <w:numPr>
          <w:ilvl w:val="2"/>
          <w:numId w:val="20"/>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Declaração de inidoneidade para licitar e contratar, quando praticadas as condutas descritas nos subitens 11.1.5 a 11.1.8 do subitem acima deste Contrato, bem como nos subitens 11.1.2 a 11.1.4 do subitem acima deste Contrato que justifiquem a imposição de penalidade mais grave(</w:t>
      </w:r>
      <w:hyperlink r:id="rId13">
        <w:r w:rsidDel="00000000" w:rsidR="00000000" w:rsidRPr="00000000">
          <w:rPr>
            <w:sz w:val="24"/>
            <w:szCs w:val="24"/>
            <w:highlight w:val="white"/>
            <w:rtl w:val="0"/>
          </w:rPr>
          <w:t xml:space="preserve">art. 156, §5º,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1E0">
      <w:pPr>
        <w:widowControl w:val="0"/>
        <w:numPr>
          <w:ilvl w:val="2"/>
          <w:numId w:val="20"/>
        </w:numPr>
        <w:tabs>
          <w:tab w:val="left" w:leader="none" w:pos="851"/>
          <w:tab w:val="left" w:leader="none" w:pos="1276"/>
        </w:tabs>
        <w:spacing w:line="360" w:lineRule="auto"/>
        <w:ind w:left="0" w:firstLine="0"/>
        <w:jc w:val="both"/>
        <w:rPr>
          <w:sz w:val="24"/>
          <w:szCs w:val="24"/>
          <w:highlight w:val="white"/>
        </w:rPr>
      </w:pPr>
      <w:r w:rsidDel="00000000" w:rsidR="00000000" w:rsidRPr="00000000">
        <w:rPr>
          <w:sz w:val="24"/>
          <w:szCs w:val="24"/>
          <w:highlight w:val="white"/>
          <w:rtl w:val="0"/>
        </w:rPr>
        <w:t xml:space="preserve">Multa:</w:t>
      </w:r>
    </w:p>
    <w:p w:rsidR="00000000" w:rsidDel="00000000" w:rsidP="00000000" w:rsidRDefault="00000000" w:rsidRPr="00000000" w14:paraId="000001E1">
      <w:pPr>
        <w:widowControl w:val="0"/>
        <w:numPr>
          <w:ilvl w:val="3"/>
          <w:numId w:val="20"/>
        </w:numPr>
        <w:tabs>
          <w:tab w:val="left" w:leader="none" w:pos="851"/>
          <w:tab w:val="left" w:leader="none" w:pos="1560"/>
        </w:tabs>
        <w:spacing w:line="360" w:lineRule="auto"/>
        <w:ind w:left="0" w:firstLine="0"/>
        <w:jc w:val="both"/>
        <w:rPr>
          <w:sz w:val="24"/>
          <w:szCs w:val="24"/>
          <w:highlight w:val="white"/>
        </w:rPr>
      </w:pPr>
      <w:bookmarkStart w:colFirst="0" w:colLast="0" w:name="_heading=h.tpxrob8gpbvi" w:id="18"/>
      <w:bookmarkEnd w:id="18"/>
      <w:r w:rsidDel="00000000" w:rsidR="00000000" w:rsidRPr="00000000">
        <w:rPr>
          <w:sz w:val="24"/>
          <w:szCs w:val="24"/>
          <w:highlight w:val="white"/>
          <w:rtl w:val="0"/>
        </w:rPr>
        <w:t xml:space="preserve">Moratória de 1% (um por cento) por dia de atraso injustificado sobre o valor total do contrato, até o máximo de 15% (quinze por cento) pela inobservância do prazo fixado para apresentação, suplementação ou reposição da garantia;</w:t>
      </w:r>
    </w:p>
    <w:p w:rsidR="00000000" w:rsidDel="00000000" w:rsidP="00000000" w:rsidRDefault="00000000" w:rsidRPr="00000000" w14:paraId="000001E2">
      <w:pPr>
        <w:widowControl w:val="0"/>
        <w:numPr>
          <w:ilvl w:val="4"/>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atraso superior a 60 (sessenta) dias autoriza a Administração a promover a extinção do contrato por descumprimento ou cumprimento irregular de suas cláusulas, conforme dispõe o inciso I do art. 137 da Lei nº 14.133, de 2021.</w:t>
      </w:r>
    </w:p>
    <w:p w:rsidR="00000000" w:rsidDel="00000000" w:rsidP="00000000" w:rsidRDefault="00000000" w:rsidRPr="00000000" w14:paraId="000001E3">
      <w:pPr>
        <w:widowControl w:val="0"/>
        <w:numPr>
          <w:ilvl w:val="3"/>
          <w:numId w:val="20"/>
        </w:numPr>
        <w:tabs>
          <w:tab w:val="left" w:leader="none" w:pos="851"/>
        </w:tabs>
        <w:spacing w:line="360" w:lineRule="auto"/>
        <w:ind w:left="0" w:firstLine="0"/>
        <w:jc w:val="both"/>
        <w:rPr>
          <w:sz w:val="24"/>
          <w:szCs w:val="24"/>
          <w:highlight w:val="white"/>
        </w:rPr>
      </w:pPr>
      <w:bookmarkStart w:colFirst="0" w:colLast="0" w:name="_heading=h.53nmtht6flou" w:id="19"/>
      <w:bookmarkEnd w:id="19"/>
      <w:r w:rsidDel="00000000" w:rsidR="00000000" w:rsidRPr="00000000">
        <w:rPr>
          <w:sz w:val="24"/>
          <w:szCs w:val="24"/>
          <w:highlight w:val="white"/>
          <w:rtl w:val="0"/>
        </w:rPr>
        <w:t xml:space="preserve">Compensatória, para as infrações previstas nos itens 11.1.1 a 11.1.4, de 0,5% (cinco décimos por cento) a 15% (quinze por cento) do valor do Contrato;</w:t>
      </w:r>
    </w:p>
    <w:p w:rsidR="00000000" w:rsidDel="00000000" w:rsidP="00000000" w:rsidRDefault="00000000" w:rsidRPr="00000000" w14:paraId="000001E4">
      <w:pPr>
        <w:widowControl w:val="0"/>
        <w:numPr>
          <w:ilvl w:val="3"/>
          <w:numId w:val="20"/>
        </w:numPr>
        <w:tabs>
          <w:tab w:val="left" w:leader="none" w:pos="851"/>
        </w:tabs>
        <w:spacing w:line="360" w:lineRule="auto"/>
        <w:ind w:left="0" w:firstLine="0"/>
        <w:jc w:val="both"/>
        <w:rPr>
          <w:sz w:val="24"/>
          <w:szCs w:val="24"/>
          <w:highlight w:val="white"/>
        </w:rPr>
      </w:pPr>
      <w:bookmarkStart w:colFirst="0" w:colLast="0" w:name="_heading=h.35zqrihyqy0k" w:id="20"/>
      <w:bookmarkEnd w:id="20"/>
      <w:r w:rsidDel="00000000" w:rsidR="00000000" w:rsidRPr="00000000">
        <w:rPr>
          <w:sz w:val="24"/>
          <w:szCs w:val="24"/>
          <w:highlight w:val="white"/>
          <w:rtl w:val="0"/>
        </w:rPr>
        <w:t xml:space="preserve">Compensatória, para as infrações previstas nos itens 11.1.5 a 11.1.8, de 15% quinze por cento a 30% (trinta por cento) do valor do Contrato.</w:t>
      </w:r>
    </w:p>
    <w:p w:rsidR="00000000" w:rsidDel="00000000" w:rsidP="00000000" w:rsidRDefault="00000000" w:rsidRPr="00000000" w14:paraId="000001E5">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aplicação das sanções previstas neste Contrato não exclui, em hipótese alguma, a obrigação de reparação integral do dano causado ao Contratante (art. 156, §9º, da Lei nº 14.133, de 2021).</w:t>
      </w:r>
    </w:p>
    <w:p w:rsidR="00000000" w:rsidDel="00000000" w:rsidP="00000000" w:rsidRDefault="00000000" w:rsidRPr="00000000" w14:paraId="000001E6">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Todas as sanções previstas neste Contrato poderão ser aplicadas cumulativamente com a multa (art. 156, §7º, da Lei nº 14.133, de 2021).</w:t>
      </w:r>
    </w:p>
    <w:p w:rsidR="00000000" w:rsidDel="00000000" w:rsidP="00000000" w:rsidRDefault="00000000" w:rsidRPr="00000000" w14:paraId="000001E7">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Antes da aplicação da multa será facultada a defesa do interessado no prazo de 15 (quinze) dias úteis, contado da data de sua intimação (art. 157 da Lei nº 14.133, de 2021).</w:t>
      </w:r>
    </w:p>
    <w:p w:rsidR="00000000" w:rsidDel="00000000" w:rsidP="00000000" w:rsidRDefault="00000000" w:rsidRPr="00000000" w14:paraId="000001E8">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00000" w:rsidDel="00000000" w:rsidP="00000000" w:rsidRDefault="00000000" w:rsidRPr="00000000" w14:paraId="000001E9">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Previamente ao encaminhamento à cobrança judicial, a multa poderá ser recolhida administrativamente no prazo máximo de 60 (sessenta) dias, a contar da data do recebimento da comunicação enviada pela autoridade competente.</w:t>
      </w:r>
    </w:p>
    <w:p w:rsidR="00000000" w:rsidDel="00000000" w:rsidP="00000000" w:rsidRDefault="00000000" w:rsidRPr="00000000" w14:paraId="000001EA">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aplicação das sanções realizar-se-á em processo administrativo que assegure o contraditório e a ampla defesa ao Contratado, observando-se o procedimento previsto no </w:t>
      </w:r>
      <w:r w:rsidDel="00000000" w:rsidR="00000000" w:rsidRPr="00000000">
        <w:rPr>
          <w:i w:val="1"/>
          <w:sz w:val="24"/>
          <w:szCs w:val="24"/>
          <w:highlight w:val="white"/>
          <w:rtl w:val="0"/>
        </w:rPr>
        <w:t xml:space="preserve">caput </w:t>
      </w:r>
      <w:r w:rsidDel="00000000" w:rsidR="00000000" w:rsidRPr="00000000">
        <w:rPr>
          <w:sz w:val="24"/>
          <w:szCs w:val="24"/>
          <w:highlight w:val="white"/>
          <w:rtl w:val="0"/>
        </w:rPr>
        <w:t xml:space="preserve">e parágrafos do art. 158 da Lei nº 14.133, de 2021, para as penalidades de impedimento de licitar e contratar e de declaração de inidoneidade para licitar ou contratar.</w:t>
      </w:r>
    </w:p>
    <w:p w:rsidR="00000000" w:rsidDel="00000000" w:rsidP="00000000" w:rsidRDefault="00000000" w:rsidRPr="00000000" w14:paraId="000001EB">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Na aplicação das sanções serão considerados (art. 156, §1º, da Lei nº 14.133, de 2021):</w:t>
      </w:r>
    </w:p>
    <w:p w:rsidR="00000000" w:rsidDel="00000000" w:rsidP="00000000" w:rsidRDefault="00000000" w:rsidRPr="00000000" w14:paraId="000001EC">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natureza e a gravidade da infração cometida;</w:t>
      </w:r>
    </w:p>
    <w:p w:rsidR="00000000" w:rsidDel="00000000" w:rsidP="00000000" w:rsidRDefault="00000000" w:rsidRPr="00000000" w14:paraId="000001ED">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peculiaridades do caso concreto;</w:t>
      </w:r>
    </w:p>
    <w:p w:rsidR="00000000" w:rsidDel="00000000" w:rsidP="00000000" w:rsidRDefault="00000000" w:rsidRPr="00000000" w14:paraId="000001EE">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circunstâncias agravantes ou atenuantes;</w:t>
      </w:r>
    </w:p>
    <w:p w:rsidR="00000000" w:rsidDel="00000000" w:rsidP="00000000" w:rsidRDefault="00000000" w:rsidRPr="00000000" w14:paraId="000001EF">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Os danos que dela provierem para o contratante; e</w:t>
      </w:r>
    </w:p>
    <w:p w:rsidR="00000000" w:rsidDel="00000000" w:rsidP="00000000" w:rsidRDefault="00000000" w:rsidRPr="00000000" w14:paraId="000001F0">
      <w:pPr>
        <w:widowControl w:val="0"/>
        <w:numPr>
          <w:ilvl w:val="2"/>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implantação ou o aperfeiçoamento de programa de integridade, conforme normas e orientações dos órgãos de controle.</w:t>
      </w:r>
    </w:p>
    <w:p w:rsidR="00000000" w:rsidDel="00000000" w:rsidP="00000000" w:rsidRDefault="00000000" w:rsidRPr="00000000" w14:paraId="000001F1">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w:t>
      </w:r>
    </w:p>
    <w:p w:rsidR="00000000" w:rsidDel="00000000" w:rsidP="00000000" w:rsidRDefault="00000000" w:rsidRPr="00000000" w14:paraId="000001F2">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00000" w:rsidDel="00000000" w:rsidP="00000000" w:rsidRDefault="00000000" w:rsidRPr="00000000" w14:paraId="000001F3">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Contratante deverá, no prazo máximo 15 (quinze) dias úteis, contado da data de aplicação da sanção, informar e manter atualizados os dados relativos às sanções por ela aplicadas, para fins de publicidade no CEIS e no CNEP, instituídos no âmbito do Poder Executivo Federal (art. 161 da Lei nº 14.133, de 2021).</w:t>
      </w:r>
    </w:p>
    <w:p w:rsidR="00000000" w:rsidDel="00000000" w:rsidP="00000000" w:rsidRDefault="00000000" w:rsidRPr="00000000" w14:paraId="000001F4">
      <w:pPr>
        <w:widowControl w:val="0"/>
        <w:numPr>
          <w:ilvl w:val="1"/>
          <w:numId w:val="20"/>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As sanções de impedimento de licitar e contratar e declaração de inidoneidade para licitar ou contratar são passíveis de reabilitação na forma do art. 163 da Lei nº 14.133, de 2021.</w:t>
      </w:r>
    </w:p>
    <w:p w:rsidR="00000000" w:rsidDel="00000000" w:rsidP="00000000" w:rsidRDefault="00000000" w:rsidRPr="00000000" w14:paraId="000001F5">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F6">
      <w:pPr>
        <w:keepNext w:val="1"/>
        <w:keepLines w:val="1"/>
        <w:widowControl w:val="0"/>
        <w:numPr>
          <w:ilvl w:val="0"/>
          <w:numId w:val="20"/>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SEGUNDA– EXTINÇÃO CONTRATUAL</w:t>
      </w:r>
    </w:p>
    <w:p w:rsidR="00000000" w:rsidDel="00000000" w:rsidP="00000000" w:rsidRDefault="00000000" w:rsidRPr="00000000" w14:paraId="000001F7">
      <w:pPr>
        <w:widowControl w:val="0"/>
        <w:numPr>
          <w:ilvl w:val="0"/>
          <w:numId w:val="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se extingue quando cumpridas as obrigações de ambas as partes, ainda que isso ocorra antes do prazo estipulado para tanto.</w:t>
      </w:r>
    </w:p>
    <w:p w:rsidR="00000000" w:rsidDel="00000000" w:rsidP="00000000" w:rsidRDefault="00000000" w:rsidRPr="00000000" w14:paraId="000001F8">
      <w:pPr>
        <w:widowControl w:val="0"/>
        <w:numPr>
          <w:ilvl w:val="2"/>
          <w:numId w:val="4"/>
        </w:numPr>
        <w:tabs>
          <w:tab w:val="left" w:leader="none" w:pos="851"/>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Se as obrigações não forem cumpridas no prazo estipulado, a vigência ficará prorrogada até a conclusão do objeto, caso em que deverá a Administração providenciar a readequação do cronograma fixado para o contrato.</w:t>
      </w:r>
    </w:p>
    <w:p w:rsidR="00000000" w:rsidDel="00000000" w:rsidP="00000000" w:rsidRDefault="00000000" w:rsidRPr="00000000" w14:paraId="000001F9">
      <w:pPr>
        <w:widowControl w:val="0"/>
        <w:numPr>
          <w:ilvl w:val="2"/>
          <w:numId w:val="4"/>
        </w:numPr>
        <w:tabs>
          <w:tab w:val="left" w:leader="none" w:pos="851"/>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a não conclusão do contrato referida no subitem anterior decorrer de culpa do Contratado:</w:t>
      </w:r>
    </w:p>
    <w:p w:rsidR="00000000" w:rsidDel="00000000" w:rsidP="00000000" w:rsidRDefault="00000000" w:rsidRPr="00000000" w14:paraId="000001FA">
      <w:pPr>
        <w:widowControl w:val="0"/>
        <w:numPr>
          <w:ilvl w:val="3"/>
          <w:numId w:val="4"/>
        </w:numPr>
        <w:tabs>
          <w:tab w:val="left" w:leader="none" w:pos="851"/>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 Ficará ele constituído em mora, sendo-lhe aplicáveis as respectivas sanções administrativas; e  </w:t>
      </w:r>
    </w:p>
    <w:p w:rsidR="00000000" w:rsidDel="00000000" w:rsidP="00000000" w:rsidRDefault="00000000" w:rsidRPr="00000000" w14:paraId="000001FB">
      <w:pPr>
        <w:widowControl w:val="0"/>
        <w:numPr>
          <w:ilvl w:val="3"/>
          <w:numId w:val="4"/>
        </w:numPr>
        <w:tabs>
          <w:tab w:val="left" w:leader="none" w:pos="851"/>
          <w:tab w:val="left" w:leader="none" w:pos="1560"/>
        </w:tabs>
        <w:spacing w:line="360" w:lineRule="auto"/>
        <w:ind w:left="0" w:firstLine="0"/>
        <w:jc w:val="both"/>
        <w:rPr>
          <w:sz w:val="24"/>
          <w:szCs w:val="24"/>
          <w:highlight w:val="white"/>
        </w:rPr>
      </w:pPr>
      <w:r w:rsidDel="00000000" w:rsidR="00000000" w:rsidRPr="00000000">
        <w:rPr>
          <w:sz w:val="24"/>
          <w:szCs w:val="24"/>
          <w:highlight w:val="white"/>
          <w:rtl w:val="0"/>
        </w:rPr>
        <w:t xml:space="preserve"> poderá a administração optar pela extinção do contrato e, nesse caso, adotará as medidas admitidas em lei para a continuidade da execução contratual.</w:t>
      </w:r>
    </w:p>
    <w:p w:rsidR="00000000" w:rsidDel="00000000" w:rsidP="00000000" w:rsidRDefault="00000000" w:rsidRPr="00000000" w14:paraId="000001FC">
      <w:pPr>
        <w:widowControl w:val="0"/>
        <w:numPr>
          <w:ilvl w:val="0"/>
          <w:numId w:val="7"/>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pode ser extinto antes de cumpridas as obrigações nele estipuladas, ou antes do prazo nele fixado, por algum dos motivos previstos no </w:t>
      </w:r>
      <w:hyperlink r:id="rId14">
        <w:r w:rsidDel="00000000" w:rsidR="00000000" w:rsidRPr="00000000">
          <w:rPr>
            <w:sz w:val="24"/>
            <w:szCs w:val="24"/>
            <w:highlight w:val="white"/>
            <w:u w:val="single"/>
            <w:rtl w:val="0"/>
          </w:rPr>
          <w:t xml:space="preserve">artigo 137 da Lei nº 14.133/21</w:t>
        </w:r>
      </w:hyperlink>
      <w:r w:rsidDel="00000000" w:rsidR="00000000" w:rsidRPr="00000000">
        <w:rPr>
          <w:sz w:val="24"/>
          <w:szCs w:val="24"/>
          <w:highlight w:val="white"/>
          <w:rtl w:val="0"/>
        </w:rPr>
        <w:t xml:space="preserve">, bem como amigavelmente, assegurados o contraditório e a ampla defesa.</w:t>
      </w:r>
    </w:p>
    <w:p w:rsidR="00000000" w:rsidDel="00000000" w:rsidP="00000000" w:rsidRDefault="00000000" w:rsidRPr="00000000" w14:paraId="000001FD">
      <w:pPr>
        <w:widowControl w:val="0"/>
        <w:numPr>
          <w:ilvl w:val="2"/>
          <w:numId w:val="11"/>
        </w:numPr>
        <w:tabs>
          <w:tab w:val="left" w:leader="none" w:pos="709"/>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Nesta hipótese, aplicam-se também os </w:t>
      </w:r>
      <w:hyperlink r:id="rId15">
        <w:r w:rsidDel="00000000" w:rsidR="00000000" w:rsidRPr="00000000">
          <w:rPr>
            <w:sz w:val="24"/>
            <w:szCs w:val="24"/>
            <w:highlight w:val="white"/>
            <w:u w:val="single"/>
            <w:rtl w:val="0"/>
          </w:rPr>
          <w:t xml:space="preserve">artigos 138 e 139 da mesma Lei</w:t>
        </w:r>
      </w:hyperlink>
      <w:r w:rsidDel="00000000" w:rsidR="00000000" w:rsidRPr="00000000">
        <w:rPr>
          <w:sz w:val="24"/>
          <w:szCs w:val="24"/>
          <w:highlight w:val="white"/>
          <w:rtl w:val="0"/>
        </w:rPr>
        <w:t xml:space="preserve">.</w:t>
      </w:r>
    </w:p>
    <w:p w:rsidR="00000000" w:rsidDel="00000000" w:rsidP="00000000" w:rsidRDefault="00000000" w:rsidRPr="00000000" w14:paraId="000001FE">
      <w:pPr>
        <w:widowControl w:val="0"/>
        <w:numPr>
          <w:ilvl w:val="2"/>
          <w:numId w:val="11"/>
        </w:numPr>
        <w:tabs>
          <w:tab w:val="left" w:leader="none" w:pos="709"/>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 alteração social ou a modificação da finalidade ou da estrutura da empresa não ensejará a extinção se não restringir sua capacidade de concluir o contrato.</w:t>
      </w:r>
    </w:p>
    <w:p w:rsidR="00000000" w:rsidDel="00000000" w:rsidP="00000000" w:rsidRDefault="00000000" w:rsidRPr="00000000" w14:paraId="000001FF">
      <w:pPr>
        <w:widowControl w:val="0"/>
        <w:numPr>
          <w:ilvl w:val="3"/>
          <w:numId w:val="1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Se a operação implicar mudança da pessoa jurídica contratada, deverá ser formalizado termo aditivo para alteração subjetiva.</w:t>
      </w:r>
    </w:p>
    <w:p w:rsidR="00000000" w:rsidDel="00000000" w:rsidP="00000000" w:rsidRDefault="00000000" w:rsidRPr="00000000" w14:paraId="00000200">
      <w:pPr>
        <w:widowControl w:val="0"/>
        <w:numPr>
          <w:ilvl w:val="1"/>
          <w:numId w:val="11"/>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termo de extinção, sempre que possível, será precedido:</w:t>
      </w:r>
    </w:p>
    <w:p w:rsidR="00000000" w:rsidDel="00000000" w:rsidP="00000000" w:rsidRDefault="00000000" w:rsidRPr="00000000" w14:paraId="00000201">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Balanço dos eventos contratuais já cumpridos ou parcialmente cumpridos;</w:t>
      </w:r>
    </w:p>
    <w:p w:rsidR="00000000" w:rsidDel="00000000" w:rsidP="00000000" w:rsidRDefault="00000000" w:rsidRPr="00000000" w14:paraId="00000202">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Relação dos pagamentos já efetuados e ainda devidos;</w:t>
      </w:r>
    </w:p>
    <w:p w:rsidR="00000000" w:rsidDel="00000000" w:rsidP="00000000" w:rsidRDefault="00000000" w:rsidRPr="00000000" w14:paraId="00000203">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Indenizações e multas.</w:t>
      </w:r>
    </w:p>
    <w:p w:rsidR="00000000" w:rsidDel="00000000" w:rsidP="00000000" w:rsidRDefault="00000000" w:rsidRPr="00000000" w14:paraId="00000204">
      <w:pPr>
        <w:widowControl w:val="0"/>
        <w:numPr>
          <w:ilvl w:val="1"/>
          <w:numId w:val="11"/>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A extinção do contrato não configura óbice para o reconhecimento do desequilíbrio econômico-financeiro, hipótese em que será concedida indenização por meio de termo indenizatório.</w:t>
      </w:r>
    </w:p>
    <w:p w:rsidR="00000000" w:rsidDel="00000000" w:rsidP="00000000" w:rsidRDefault="00000000" w:rsidRPr="00000000" w14:paraId="00000205">
      <w:pPr>
        <w:widowControl w:val="0"/>
        <w:numPr>
          <w:ilvl w:val="1"/>
          <w:numId w:val="11"/>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000000" w:rsidDel="00000000" w:rsidP="00000000" w:rsidRDefault="00000000" w:rsidRPr="00000000" w14:paraId="00000206">
      <w:pPr>
        <w:widowControl w:val="0"/>
        <w:tabs>
          <w:tab w:val="left" w:leader="none" w:pos="567"/>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07">
      <w:pPr>
        <w:widowControl w:val="0"/>
        <w:numPr>
          <w:ilvl w:val="0"/>
          <w:numId w:val="1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TERCEIRA – ALTERAÇÕES</w:t>
      </w:r>
    </w:p>
    <w:p w:rsidR="00000000" w:rsidDel="00000000" w:rsidP="00000000" w:rsidRDefault="00000000" w:rsidRPr="00000000" w14:paraId="00000208">
      <w:pPr>
        <w:widowControl w:val="0"/>
        <w:numPr>
          <w:ilvl w:val="1"/>
          <w:numId w:val="11"/>
        </w:numPr>
        <w:spacing w:line="360" w:lineRule="auto"/>
        <w:ind w:left="0" w:firstLine="0"/>
        <w:jc w:val="both"/>
        <w:rPr>
          <w:sz w:val="24"/>
          <w:szCs w:val="24"/>
          <w:highlight w:val="white"/>
        </w:rPr>
      </w:pPr>
      <w:r w:rsidDel="00000000" w:rsidR="00000000" w:rsidRPr="00000000">
        <w:rPr>
          <w:sz w:val="24"/>
          <w:szCs w:val="24"/>
          <w:highlight w:val="white"/>
          <w:rtl w:val="0"/>
        </w:rPr>
        <w:t xml:space="preserve">Eventuais alterações contratuais reger-se-ão pela disciplina dos </w:t>
      </w:r>
      <w:hyperlink r:id="rId16">
        <w:r w:rsidDel="00000000" w:rsidR="00000000" w:rsidRPr="00000000">
          <w:rPr>
            <w:sz w:val="24"/>
            <w:szCs w:val="24"/>
            <w:highlight w:val="white"/>
            <w:rtl w:val="0"/>
          </w:rPr>
          <w:t xml:space="preserve">arts. 124 e seguintes da Lei nº 14.133, de 2021</w:t>
        </w:r>
      </w:hyperlink>
      <w:r w:rsidDel="00000000" w:rsidR="00000000" w:rsidRPr="00000000">
        <w:rPr>
          <w:sz w:val="24"/>
          <w:szCs w:val="24"/>
          <w:highlight w:val="white"/>
          <w:rtl w:val="0"/>
        </w:rPr>
        <w:t xml:space="preserve">.</w:t>
      </w:r>
    </w:p>
    <w:p w:rsidR="00000000" w:rsidDel="00000000" w:rsidP="00000000" w:rsidRDefault="00000000" w:rsidRPr="00000000" w14:paraId="00000209">
      <w:pPr>
        <w:widowControl w:val="0"/>
        <w:numPr>
          <w:ilvl w:val="1"/>
          <w:numId w:val="11"/>
        </w:numPr>
        <w:spacing w:line="360" w:lineRule="auto"/>
        <w:ind w:left="0" w:firstLine="0"/>
        <w:jc w:val="both"/>
        <w:rPr>
          <w:sz w:val="24"/>
          <w:szCs w:val="24"/>
          <w:highlight w:val="white"/>
        </w:rPr>
      </w:pPr>
      <w:r w:rsidDel="00000000" w:rsidR="00000000" w:rsidRPr="00000000">
        <w:rPr>
          <w:sz w:val="24"/>
          <w:szCs w:val="24"/>
          <w:highlight w:val="white"/>
          <w:rtl w:val="0"/>
        </w:rPr>
        <w:t xml:space="preserve">O Contratado é obrigado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20A">
      <w:pPr>
        <w:widowControl w:val="0"/>
        <w:numPr>
          <w:ilvl w:val="1"/>
          <w:numId w:val="11"/>
        </w:numPr>
        <w:spacing w:line="360" w:lineRule="auto"/>
        <w:ind w:left="0" w:firstLine="0"/>
        <w:jc w:val="both"/>
        <w:rPr>
          <w:sz w:val="24"/>
          <w:szCs w:val="24"/>
          <w:highlight w:val="white"/>
        </w:rPr>
      </w:pPr>
      <w:r w:rsidDel="00000000" w:rsidR="00000000" w:rsidRPr="00000000">
        <w:rPr>
          <w:sz w:val="24"/>
          <w:szCs w:val="24"/>
          <w:highlight w:val="white"/>
          <w:rtl w:val="0"/>
        </w:rPr>
        <w:t xml:space="preserve">As alterações contratuais deverão ser promovidas mediante celebração de termo aditivo, submetido à prévia aprovação da Assessoria Jurídica da DPE/AL, salvo nos casos de justificada necessidade de antecipação de seus efeitos, hipótese em que a formalização do aditivo deverá ocorrer no prazo máximo de 1 (um) mês (art. 132 da Lei nº 14.133, de 2021).</w:t>
      </w:r>
    </w:p>
    <w:p w:rsidR="00000000" w:rsidDel="00000000" w:rsidP="00000000" w:rsidRDefault="00000000" w:rsidRPr="00000000" w14:paraId="0000020B">
      <w:pPr>
        <w:widowControl w:val="0"/>
        <w:numPr>
          <w:ilvl w:val="1"/>
          <w:numId w:val="11"/>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Registros que não caracterizam alteração do contrato podem ser realizados por simples apostila, dispensada a celebração de termo aditivo, na forma do </w:t>
      </w:r>
      <w:hyperlink r:id="rId17">
        <w:r w:rsidDel="00000000" w:rsidR="00000000" w:rsidRPr="00000000">
          <w:rPr>
            <w:sz w:val="24"/>
            <w:szCs w:val="24"/>
            <w:highlight w:val="white"/>
            <w:rtl w:val="0"/>
          </w:rPr>
          <w:t xml:space="preserve">art. 136 da Lei nº 14.133, de 2021</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20C">
      <w:pPr>
        <w:widowControl w:val="0"/>
        <w:tabs>
          <w:tab w:val="left" w:leader="none" w:pos="567"/>
        </w:tabs>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20D">
      <w:pPr>
        <w:widowControl w:val="0"/>
        <w:numPr>
          <w:ilvl w:val="0"/>
          <w:numId w:val="1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QUARTA – ADEQUAÇÃO ORÇAMENTÁRIA</w:t>
      </w:r>
    </w:p>
    <w:p w:rsidR="00000000" w:rsidDel="00000000" w:rsidP="00000000" w:rsidRDefault="00000000" w:rsidRPr="00000000" w14:paraId="0000020E">
      <w:pPr>
        <w:widowControl w:val="0"/>
        <w:numPr>
          <w:ilvl w:val="1"/>
          <w:numId w:val="11"/>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As despesas decorrentes da presente contratação correrão à conta de recursos específicos consignados no Orçamento Geral do Estado deste exercício, na dotação abaixo discriminada:</w:t>
      </w:r>
      <w:r w:rsidDel="00000000" w:rsidR="00000000" w:rsidRPr="00000000">
        <w:rPr>
          <w:rtl w:val="0"/>
        </w:rPr>
      </w:r>
    </w:p>
    <w:p w:rsidR="00000000" w:rsidDel="00000000" w:rsidP="00000000" w:rsidRDefault="00000000" w:rsidRPr="00000000" w14:paraId="0000020F">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Unidade: (...); </w:t>
      </w:r>
    </w:p>
    <w:p w:rsidR="00000000" w:rsidDel="00000000" w:rsidP="00000000" w:rsidRDefault="00000000" w:rsidRPr="00000000" w14:paraId="00000210">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Fonte de Recursos: (...);</w:t>
      </w:r>
    </w:p>
    <w:p w:rsidR="00000000" w:rsidDel="00000000" w:rsidP="00000000" w:rsidRDefault="00000000" w:rsidRPr="00000000" w14:paraId="00000211">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Programa de Trabalho: (...);</w:t>
      </w:r>
    </w:p>
    <w:p w:rsidR="00000000" w:rsidDel="00000000" w:rsidP="00000000" w:rsidRDefault="00000000" w:rsidRPr="00000000" w14:paraId="00000212">
      <w:pPr>
        <w:widowControl w:val="0"/>
        <w:numPr>
          <w:ilvl w:val="2"/>
          <w:numId w:val="11"/>
        </w:numPr>
        <w:tabs>
          <w:tab w:val="left" w:leader="none" w:pos="567"/>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Natureza da Despesa: (...).</w:t>
      </w:r>
    </w:p>
    <w:p w:rsidR="00000000" w:rsidDel="00000000" w:rsidP="00000000" w:rsidRDefault="00000000" w:rsidRPr="00000000" w14:paraId="00000213">
      <w:pPr>
        <w:widowControl w:val="0"/>
        <w:numPr>
          <w:ilvl w:val="1"/>
          <w:numId w:val="11"/>
        </w:numPr>
        <w:tabs>
          <w:tab w:val="left" w:leader="none" w:pos="567"/>
        </w:tabs>
        <w:spacing w:line="360" w:lineRule="auto"/>
        <w:ind w:left="0" w:firstLine="0"/>
        <w:jc w:val="both"/>
        <w:rPr>
          <w:b w:val="1"/>
          <w:sz w:val="24"/>
          <w:szCs w:val="24"/>
          <w:highlight w:val="white"/>
        </w:rPr>
      </w:pPr>
      <w:r w:rsidDel="00000000" w:rsidR="00000000" w:rsidRPr="00000000">
        <w:rPr>
          <w:sz w:val="24"/>
          <w:szCs w:val="24"/>
          <w:highlight w:val="white"/>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214">
      <w:pPr>
        <w:widowControl w:val="0"/>
        <w:tabs>
          <w:tab w:val="left" w:leader="none" w:pos="567"/>
        </w:tabs>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215">
      <w:pPr>
        <w:keepNext w:val="1"/>
        <w:keepLines w:val="1"/>
        <w:widowControl w:val="0"/>
        <w:numPr>
          <w:ilvl w:val="0"/>
          <w:numId w:val="1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w:t>
        <w:tab/>
        <w:t xml:space="preserve">QUINTA – CASOS OMISSOS</w:t>
      </w:r>
    </w:p>
    <w:p w:rsidR="00000000" w:rsidDel="00000000" w:rsidP="00000000" w:rsidRDefault="00000000" w:rsidRPr="00000000" w14:paraId="00000216">
      <w:pPr>
        <w:keepNext w:val="1"/>
        <w:keepLines w:val="1"/>
        <w:widowControl w:val="0"/>
        <w:numPr>
          <w:ilvl w:val="0"/>
          <w:numId w:val="34"/>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Os casos omissos serão decididos pelo Contratante, segundo as disposições contidas na Lei nº 14.133, de 2021, e em demais normas aplicáveis e, subsidiariamente, segundo as disposições contidas na Lei nº 8.078, de 1990 – Código de Defesa do Consumidor – e normas e princípios gerais dos contratos.</w:t>
      </w:r>
    </w:p>
    <w:p w:rsidR="00000000" w:rsidDel="00000000" w:rsidP="00000000" w:rsidRDefault="00000000" w:rsidRPr="00000000" w14:paraId="00000217">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218">
      <w:pPr>
        <w:keepNext w:val="1"/>
        <w:keepLines w:val="1"/>
        <w:widowControl w:val="0"/>
        <w:numPr>
          <w:ilvl w:val="0"/>
          <w:numId w:val="1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SEXTA – PUBLICAÇÃO</w:t>
      </w:r>
    </w:p>
    <w:p w:rsidR="00000000" w:rsidDel="00000000" w:rsidP="00000000" w:rsidRDefault="00000000" w:rsidRPr="00000000" w14:paraId="00000219">
      <w:pPr>
        <w:keepNext w:val="1"/>
        <w:keepLines w:val="1"/>
        <w:widowControl w:val="0"/>
        <w:numPr>
          <w:ilvl w:val="1"/>
          <w:numId w:val="16"/>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Incumbirá ao Contratante providenciar a publicação deste instrumento no PNCP.</w:t>
      </w:r>
    </w:p>
    <w:p w:rsidR="00000000" w:rsidDel="00000000" w:rsidP="00000000" w:rsidRDefault="00000000" w:rsidRPr="00000000" w14:paraId="0000021A">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21B">
      <w:pPr>
        <w:keepNext w:val="1"/>
        <w:keepLines w:val="1"/>
        <w:widowControl w:val="0"/>
        <w:numPr>
          <w:ilvl w:val="0"/>
          <w:numId w:val="16"/>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CLÁUSULA DÉCIMA SÉTIMA– FORO</w:t>
      </w:r>
    </w:p>
    <w:p w:rsidR="00000000" w:rsidDel="00000000" w:rsidP="00000000" w:rsidRDefault="00000000" w:rsidRPr="00000000" w14:paraId="0000021C">
      <w:pPr>
        <w:keepNext w:val="1"/>
        <w:keepLines w:val="1"/>
        <w:widowControl w:val="0"/>
        <w:numPr>
          <w:ilvl w:val="0"/>
          <w:numId w:val="9"/>
        </w:numPr>
        <w:tabs>
          <w:tab w:val="left" w:leader="none" w:pos="567"/>
        </w:tabs>
        <w:spacing w:line="360" w:lineRule="auto"/>
        <w:ind w:left="0" w:firstLine="0"/>
        <w:jc w:val="both"/>
        <w:rPr>
          <w:sz w:val="24"/>
          <w:szCs w:val="24"/>
          <w:highlight w:val="white"/>
        </w:rPr>
      </w:pPr>
      <w:r w:rsidDel="00000000" w:rsidR="00000000" w:rsidRPr="00000000">
        <w:rPr>
          <w:sz w:val="24"/>
          <w:szCs w:val="24"/>
          <w:highlight w:val="white"/>
          <w:rtl w:val="0"/>
        </w:rPr>
        <w:t xml:space="preserve">Fica eleito o foro da comarca de Maceió, Alagoas, para dirimir os litígios que decorrerem da execução deste Contrato que não possam ser compostos pela conciliação, conforme art. 92, §1º, da Lei nº 14.133, de 2021.</w:t>
      </w:r>
    </w:p>
    <w:p w:rsidR="00000000" w:rsidDel="00000000" w:rsidP="00000000" w:rsidRDefault="00000000" w:rsidRPr="00000000" w14:paraId="0000021D">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1E">
      <w:pPr>
        <w:widowControl w:val="0"/>
        <w:spacing w:line="360" w:lineRule="auto"/>
        <w:jc w:val="both"/>
        <w:rPr>
          <w:sz w:val="24"/>
          <w:szCs w:val="24"/>
          <w:highlight w:val="white"/>
        </w:rPr>
      </w:pPr>
      <w:r w:rsidDel="00000000" w:rsidR="00000000" w:rsidRPr="00000000">
        <w:rPr>
          <w:sz w:val="24"/>
          <w:szCs w:val="24"/>
          <w:highlight w:val="white"/>
          <w:rtl w:val="0"/>
        </w:rPr>
        <w:t xml:space="preserve">Para firmeza e validade do pactuado, este termo de contrato foi lavrado em 2 (duas) vias de igual teor e forma, o qual, depois de lido e achado em ordem, vai assinado pelos Contratantes. </w:t>
      </w:r>
    </w:p>
    <w:p w:rsidR="00000000" w:rsidDel="00000000" w:rsidP="00000000" w:rsidRDefault="00000000" w:rsidRPr="00000000" w14:paraId="0000021F">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20">
      <w:pPr>
        <w:widowControl w:val="0"/>
        <w:spacing w:line="360" w:lineRule="auto"/>
        <w:jc w:val="both"/>
        <w:rPr>
          <w:sz w:val="24"/>
          <w:szCs w:val="24"/>
          <w:highlight w:val="white"/>
        </w:rPr>
      </w:pPr>
      <w:r w:rsidDel="00000000" w:rsidR="00000000" w:rsidRPr="00000000">
        <w:rPr>
          <w:sz w:val="24"/>
          <w:szCs w:val="24"/>
          <w:highlight w:val="white"/>
          <w:rtl w:val="0"/>
        </w:rPr>
        <w:t xml:space="preserve">Maceió (AL), em (...) de (...) de (...).</w:t>
      </w:r>
    </w:p>
    <w:p w:rsidR="00000000" w:rsidDel="00000000" w:rsidP="00000000" w:rsidRDefault="00000000" w:rsidRPr="00000000" w14:paraId="00000221">
      <w:pPr>
        <w:widowControl w:val="0"/>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222">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3">
      <w:pPr>
        <w:widowControl w:val="0"/>
        <w:spacing w:line="276" w:lineRule="auto"/>
        <w:jc w:val="both"/>
        <w:rPr>
          <w:sz w:val="24"/>
          <w:szCs w:val="24"/>
          <w:highlight w:val="white"/>
        </w:rPr>
      </w:pPr>
      <w:r w:rsidDel="00000000" w:rsidR="00000000" w:rsidRPr="00000000">
        <w:rPr>
          <w:sz w:val="24"/>
          <w:szCs w:val="24"/>
          <w:highlight w:val="white"/>
          <w:rtl w:val="0"/>
        </w:rPr>
        <w:t xml:space="preserve">CONTRATANTE</w:t>
      </w:r>
    </w:p>
    <w:p w:rsidR="00000000" w:rsidDel="00000000" w:rsidP="00000000" w:rsidRDefault="00000000" w:rsidRPr="00000000" w14:paraId="00000224">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5">
      <w:pPr>
        <w:widowControl w:val="0"/>
        <w:spacing w:line="276" w:lineRule="auto"/>
        <w:jc w:val="both"/>
        <w:rPr>
          <w:sz w:val="24"/>
          <w:szCs w:val="24"/>
          <w:highlight w:val="white"/>
        </w:rPr>
      </w:pPr>
      <w:r w:rsidDel="00000000" w:rsidR="00000000" w:rsidRPr="00000000">
        <w:rPr>
          <w:sz w:val="24"/>
          <w:szCs w:val="24"/>
          <w:highlight w:val="white"/>
          <w:rtl w:val="0"/>
        </w:rPr>
        <w:t xml:space="preserve">CONTRATADO</w:t>
      </w:r>
    </w:p>
    <w:p w:rsidR="00000000" w:rsidDel="00000000" w:rsidP="00000000" w:rsidRDefault="00000000" w:rsidRPr="00000000" w14:paraId="00000226">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7">
      <w:pPr>
        <w:widowControl w:val="0"/>
        <w:spacing w:line="276" w:lineRule="auto"/>
        <w:jc w:val="both"/>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28">
      <w:pPr>
        <w:widowControl w:val="0"/>
        <w:spacing w:line="276" w:lineRule="auto"/>
        <w:jc w:val="both"/>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29">
      <w:pPr>
        <w:widowControl w:val="0"/>
        <w:spacing w:line="276" w:lineRule="auto"/>
        <w:jc w:val="both"/>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2A">
      <w:pPr>
        <w:widowControl w:val="0"/>
        <w:spacing w:line="360" w:lineRule="auto"/>
        <w:jc w:val="center"/>
        <w:rPr>
          <w:b w:val="1"/>
          <w:sz w:val="24"/>
          <w:szCs w:val="24"/>
          <w:highlight w:val="white"/>
        </w:rPr>
      </w:pPr>
      <w:r w:rsidDel="00000000" w:rsidR="00000000" w:rsidRPr="00000000">
        <w:rPr>
          <w:b w:val="1"/>
          <w:sz w:val="24"/>
          <w:szCs w:val="24"/>
          <w:highlight w:val="white"/>
          <w:rtl w:val="0"/>
        </w:rPr>
        <w:t xml:space="preserve">ANEXO II - MINUTA DE ATA DE REGISTRO DE PREÇOS</w:t>
      </w:r>
    </w:p>
    <w:p w:rsidR="00000000" w:rsidDel="00000000" w:rsidP="00000000" w:rsidRDefault="00000000" w:rsidRPr="00000000" w14:paraId="0000022B">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22C">
      <w:pPr>
        <w:widowControl w:val="0"/>
        <w:spacing w:line="360" w:lineRule="auto"/>
        <w:jc w:val="center"/>
        <w:rPr>
          <w:b w:val="1"/>
          <w:sz w:val="24"/>
          <w:szCs w:val="24"/>
          <w:highlight w:val="white"/>
        </w:rPr>
      </w:pPr>
      <w:r w:rsidDel="00000000" w:rsidR="00000000" w:rsidRPr="00000000">
        <w:rPr>
          <w:b w:val="1"/>
          <w:sz w:val="24"/>
          <w:szCs w:val="24"/>
          <w:highlight w:val="white"/>
          <w:rtl w:val="0"/>
        </w:rPr>
        <w:t xml:space="preserve">ATA DE REGISTRO DE PREÇOS Nº (...)/2025</w:t>
      </w:r>
    </w:p>
    <w:p w:rsidR="00000000" w:rsidDel="00000000" w:rsidP="00000000" w:rsidRDefault="00000000" w:rsidRPr="00000000" w14:paraId="0000022D">
      <w:pPr>
        <w:widowControl w:val="0"/>
        <w:spacing w:line="360" w:lineRule="auto"/>
        <w:jc w:val="center"/>
        <w:rPr>
          <w:sz w:val="24"/>
          <w:szCs w:val="24"/>
          <w:highlight w:val="white"/>
        </w:rPr>
      </w:pPr>
      <w:r w:rsidDel="00000000" w:rsidR="00000000" w:rsidRPr="00000000">
        <w:rPr>
          <w:b w:val="1"/>
          <w:sz w:val="24"/>
          <w:szCs w:val="24"/>
          <w:highlight w:val="white"/>
          <w:rtl w:val="0"/>
        </w:rPr>
        <w:t xml:space="preserve">Processo Administrativo nº</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12070.(...)/2025</w:t>
      </w:r>
      <w:r w:rsidDel="00000000" w:rsidR="00000000" w:rsidRPr="00000000">
        <w:rPr>
          <w:rtl w:val="0"/>
        </w:rPr>
      </w:r>
    </w:p>
    <w:p w:rsidR="00000000" w:rsidDel="00000000" w:rsidP="00000000" w:rsidRDefault="00000000" w:rsidRPr="00000000" w14:paraId="0000022E">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2F">
      <w:pPr>
        <w:widowControl w:val="0"/>
        <w:tabs>
          <w:tab w:val="center" w:leader="none" w:pos="4779"/>
          <w:tab w:val="right" w:leader="none" w:pos="9198"/>
        </w:tabs>
        <w:spacing w:line="360" w:lineRule="auto"/>
        <w:jc w:val="both"/>
        <w:rPr>
          <w:sz w:val="24"/>
          <w:szCs w:val="24"/>
          <w:highlight w:val="white"/>
        </w:rPr>
      </w:pPr>
      <w:r w:rsidDel="00000000" w:rsidR="00000000" w:rsidRPr="00000000">
        <w:rPr>
          <w:sz w:val="24"/>
          <w:szCs w:val="24"/>
          <w:highlight w:val="white"/>
          <w:rtl w:val="0"/>
        </w:rPr>
        <w:t xml:space="preserve">A Defensoria Pública do Estado de Alagoas, com sede na Av. Fernandes Lima, 3296, Gruta de Lourdes, Maceió/AL, inscrita no CNPJ/MF sob o nº 04.649.138/0001-77, neste ato representado pelo seu Defensor Público-Geral do Estado de Alagoas, Sr. Fabrício Leão Souto, inscrito no CPF sob o n° (...), considerando o julgamento da licitação na modalidade pregão na forma eletrônica, para registro de preços nº (...)/2024, publicado no DOE/DPE/AL no de (...) de (...) de 2024, processo administrativo nº 12070. (...)/2024, RESOLVE registrar os preços da(s) empresa(s) indicada(s) e qualificada(s) nesta ata, de acordo com a classificação por ela(s) alcançada(s) e na(s) quantidade(s) cotada(s), atendendo às condições previstas no Edital de licitação, sujeitando-se as partes às normas constantes na Lei nº 14.133, de 1º de abril de 2021, e em conformidade com as disposições a seguir:</w:t>
      </w:r>
    </w:p>
    <w:p w:rsidR="00000000" w:rsidDel="00000000" w:rsidP="00000000" w:rsidRDefault="00000000" w:rsidRPr="00000000" w14:paraId="00000230">
      <w:pPr>
        <w:widowControl w:val="0"/>
        <w:tabs>
          <w:tab w:val="center" w:leader="none" w:pos="4779"/>
          <w:tab w:val="right" w:leader="none" w:pos="9198"/>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31">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OBJETO</w:t>
      </w:r>
    </w:p>
    <w:p w:rsidR="00000000" w:rsidDel="00000000" w:rsidP="00000000" w:rsidRDefault="00000000" w:rsidRPr="00000000" w14:paraId="00000232">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presente Ata tem por objeto o registro de preços para a eventual aquisição de (...), especificado(s) no(s) item(ns) nº (...) do Termo de Referência/Projeto Básico anexo do Edital de Licitação nº (...)/2024, que é parte integrante desta Ata, assim como as propostas cujos preços tenham sido registrados, independentemente de transcrição.</w:t>
      </w:r>
    </w:p>
    <w:p w:rsidR="00000000" w:rsidDel="00000000" w:rsidP="00000000" w:rsidRDefault="00000000" w:rsidRPr="00000000" w14:paraId="00000233">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34">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DOS PREÇOS, ESPECIFICAÇÕES E QUANTITATIVOS</w:t>
      </w:r>
    </w:p>
    <w:p w:rsidR="00000000" w:rsidDel="00000000" w:rsidP="00000000" w:rsidRDefault="00000000" w:rsidRPr="00000000" w14:paraId="00000235">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preço registrado, as especificações do objeto, as quantidades mínimas e máximas de cada item, fornecedor(es) e as demais condições ofertadas na(s) proposta(s) são as que seguem: </w:t>
      </w:r>
    </w:p>
    <w:tbl>
      <w:tblPr>
        <w:tblStyle w:val="Table2"/>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36">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3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3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3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4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41">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42">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43">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4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8">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9">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4A">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4B">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listagem do cadastro de reserva referente ao presente registro de preços consta como anexo a esta Ata.</w:t>
      </w:r>
    </w:p>
    <w:p w:rsidR="00000000" w:rsidDel="00000000" w:rsidP="00000000" w:rsidRDefault="00000000" w:rsidRPr="00000000" w14:paraId="0000024C">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4D">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DO ÓRGÃO OU ENTIDADE GERENCIADORA EPARTICIPANTES</w:t>
      </w:r>
    </w:p>
    <w:p w:rsidR="00000000" w:rsidDel="00000000" w:rsidP="00000000" w:rsidRDefault="00000000" w:rsidRPr="00000000" w14:paraId="0000024E">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gerenciador(a) será o DEFENSORIA PÚBLICA DO ESTADO DE ALAGOAS.</w:t>
      </w:r>
    </w:p>
    <w:p w:rsidR="00000000" w:rsidDel="00000000" w:rsidP="00000000" w:rsidRDefault="00000000" w:rsidRPr="00000000" w14:paraId="0000024F">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É órgão participante deste registro de preços esta DEFENSORIA PÚBLICA DO ESTADO DE ALAGOAS.</w:t>
      </w:r>
    </w:p>
    <w:p w:rsidR="00000000" w:rsidDel="00000000" w:rsidP="00000000" w:rsidRDefault="00000000" w:rsidRPr="00000000" w14:paraId="00000250">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51">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 ADESÃO À ATA DE REGISTRO DE PREÇOS</w:t>
      </w:r>
    </w:p>
    <w:p w:rsidR="00000000" w:rsidDel="00000000" w:rsidP="00000000" w:rsidRDefault="00000000" w:rsidRPr="00000000" w14:paraId="00000252">
      <w:pPr>
        <w:widowControl w:val="0"/>
        <w:numPr>
          <w:ilvl w:val="0"/>
          <w:numId w:val="13"/>
        </w:numPr>
        <w:spacing w:line="360" w:lineRule="auto"/>
        <w:ind w:left="0" w:firstLine="0"/>
        <w:jc w:val="both"/>
        <w:rPr>
          <w:sz w:val="24"/>
          <w:szCs w:val="24"/>
          <w:highlight w:val="white"/>
        </w:rPr>
      </w:pPr>
      <w:r w:rsidDel="00000000" w:rsidR="00000000" w:rsidRPr="00000000">
        <w:rPr>
          <w:sz w:val="24"/>
          <w:szCs w:val="24"/>
          <w:highlight w:val="white"/>
          <w:rtl w:val="0"/>
        </w:rPr>
        <w:t xml:space="preserve">Durante a vigência da Ata, os órgãos e as entidades da Administração Pública estadual, distrital e municipal que não participaram do procedimento de IRP poderão aderir à Ata de Registro de Preços na condição de não participantes, observados os seguintes requisitos:</w:t>
      </w:r>
    </w:p>
    <w:p w:rsidR="00000000" w:rsidDel="00000000" w:rsidP="00000000" w:rsidRDefault="00000000" w:rsidRPr="00000000" w14:paraId="00000253">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Apresentação de justificativa da vantagem da adesão, inclusive em situações de provável desabastecimento ou descontinuidade de serviço público;</w:t>
      </w:r>
    </w:p>
    <w:p w:rsidR="00000000" w:rsidDel="00000000" w:rsidP="00000000" w:rsidRDefault="00000000" w:rsidRPr="00000000" w14:paraId="00000254">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 demonstração de que os valores registrados estão compatíveis com os valores praticados pelo mercado na forma do art. 23 da lei nº 14.133, de 2021; e</w:t>
      </w:r>
    </w:p>
    <w:p w:rsidR="00000000" w:rsidDel="00000000" w:rsidP="00000000" w:rsidRDefault="00000000" w:rsidRPr="00000000" w14:paraId="00000255">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Consulta e aceitação prévias do órgão ou da entidade gerenciadora e do fornecedor.</w:t>
      </w:r>
    </w:p>
    <w:p w:rsidR="00000000" w:rsidDel="00000000" w:rsidP="00000000" w:rsidRDefault="00000000" w:rsidRPr="00000000" w14:paraId="00000256">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autorização do órgão ou entidade gerenciadora apenas será realizada após a aceitação da adesão pelo fornecedor.</w:t>
      </w:r>
    </w:p>
    <w:p w:rsidR="00000000" w:rsidDel="00000000" w:rsidP="00000000" w:rsidRDefault="00000000" w:rsidRPr="00000000" w14:paraId="00000257">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poderá rejeitar adesões caso elas possam acarretar prejuízo à execução de seus próprios contratos ou à sua capacidade de gerenciamento.</w:t>
      </w:r>
    </w:p>
    <w:p w:rsidR="00000000" w:rsidDel="00000000" w:rsidP="00000000" w:rsidRDefault="00000000" w:rsidRPr="00000000" w14:paraId="00000258">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 Após a autorização do órgão ou da entidade gerenciadora, o órgão ou entidade não participante deverá efetivar a aquisição ou a contratação solicitada em até 90 (noventa) dias, observado o prazo de vigência da Ata.</w:t>
      </w:r>
    </w:p>
    <w:p w:rsidR="00000000" w:rsidDel="00000000" w:rsidP="00000000" w:rsidRDefault="00000000" w:rsidRPr="00000000" w14:paraId="00000259">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000000" w:rsidDel="00000000" w:rsidP="00000000" w:rsidRDefault="00000000" w:rsidRPr="00000000" w14:paraId="0000025A">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a entidade poderá aderir a item da Ata de Registro de Preços da qual seja integrante, na qualidade de não participante, para aqueles itens para os quais não tenha quantitativo registrado, observados os requisitos do item 4.1.</w:t>
      </w:r>
    </w:p>
    <w:p w:rsidR="00000000" w:rsidDel="00000000" w:rsidP="00000000" w:rsidRDefault="00000000" w:rsidRPr="00000000" w14:paraId="0000025B">
      <w:pPr>
        <w:widowControl w:val="0"/>
        <w:spacing w:line="360" w:lineRule="auto"/>
        <w:jc w:val="both"/>
        <w:rPr>
          <w:b w:val="1"/>
          <w:sz w:val="24"/>
          <w:szCs w:val="24"/>
          <w:highlight w:val="white"/>
        </w:rPr>
      </w:pPr>
      <w:r w:rsidDel="00000000" w:rsidR="00000000" w:rsidRPr="00000000">
        <w:rPr>
          <w:b w:val="1"/>
          <w:sz w:val="24"/>
          <w:szCs w:val="24"/>
          <w:highlight w:val="white"/>
          <w:rtl w:val="0"/>
        </w:rPr>
        <w:t xml:space="preserve">Dos limites para as adesões</w:t>
      </w:r>
    </w:p>
    <w:p w:rsidR="00000000" w:rsidDel="00000000" w:rsidP="00000000" w:rsidRDefault="00000000" w:rsidRPr="00000000" w14:paraId="0000025C">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As aquisições ou contratações adicionais não poderão exceder, por órgão ou entidade, a 50% (cinquenta por cento) dos quantitativos dos itens do instrumento convocatório registrados na Ata de Registro de Preços para o gerenciador e para os participantes.</w:t>
      </w:r>
    </w:p>
    <w:p w:rsidR="00000000" w:rsidDel="00000000" w:rsidP="00000000" w:rsidRDefault="00000000" w:rsidRPr="00000000" w14:paraId="0000025D">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000000" w:rsidDel="00000000" w:rsidP="00000000" w:rsidRDefault="00000000" w:rsidRPr="00000000" w14:paraId="0000025E">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adesão à Ata de Registro de Preços por órgãos e entidades da Administração Pública distrital e municipal poderá ser exigida para fins de transferências voluntárias.</w:t>
      </w:r>
    </w:p>
    <w:p w:rsidR="00000000" w:rsidDel="00000000" w:rsidP="00000000" w:rsidRDefault="00000000" w:rsidRPr="00000000" w14:paraId="0000025F">
      <w:pPr>
        <w:widowControl w:val="0"/>
        <w:spacing w:line="360" w:lineRule="auto"/>
        <w:jc w:val="both"/>
        <w:rPr>
          <w:b w:val="1"/>
          <w:sz w:val="24"/>
          <w:szCs w:val="24"/>
          <w:highlight w:val="white"/>
        </w:rPr>
      </w:pPr>
      <w:r w:rsidDel="00000000" w:rsidR="00000000" w:rsidRPr="00000000">
        <w:rPr>
          <w:b w:val="1"/>
          <w:sz w:val="24"/>
          <w:szCs w:val="24"/>
          <w:highlight w:val="white"/>
          <w:rtl w:val="0"/>
        </w:rPr>
        <w:t xml:space="preserve">Vedação a acréscimo de quantitativos</w:t>
      </w:r>
    </w:p>
    <w:p w:rsidR="00000000" w:rsidDel="00000000" w:rsidP="00000000" w:rsidRDefault="00000000" w:rsidRPr="00000000" w14:paraId="00000260">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É vedado efetuar acréscimos nos quantitativos fixados na Ata de Registro de Preços.</w:t>
      </w:r>
    </w:p>
    <w:p w:rsidR="00000000" w:rsidDel="00000000" w:rsidP="00000000" w:rsidRDefault="00000000" w:rsidRPr="00000000" w14:paraId="00000261">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62">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VALIDADE, FORMALIZAÇÃO DA ATA DE REGISTRO DE PREÇOS E CADASTRO RESERVA</w:t>
      </w:r>
    </w:p>
    <w:p w:rsidR="00000000" w:rsidDel="00000000" w:rsidP="00000000" w:rsidRDefault="00000000" w:rsidRPr="00000000" w14:paraId="00000263">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validade da Ata de Registro de Preços será de 1 (um) ano, contado a partir do primeiro dia útil subsequente à data de divulgação no Portal Nacional de Contratações Públicas – PNCP, podendo ser prorrogada por igual período, mediante a anuência do fornecedor, desde que comprovado o preço vantajoso.</w:t>
      </w:r>
    </w:p>
    <w:p w:rsidR="00000000" w:rsidDel="00000000" w:rsidP="00000000" w:rsidRDefault="00000000" w:rsidRPr="00000000" w14:paraId="00000264">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00000" w:rsidDel="00000000" w:rsidP="00000000" w:rsidRDefault="00000000" w:rsidRPr="00000000" w14:paraId="00000265">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Na formalização do contrato ou do instrumento substituto deverá haver a indicação da disponibilidade dos créditos orçamentários respectivos.</w:t>
      </w:r>
    </w:p>
    <w:p w:rsidR="00000000" w:rsidDel="00000000" w:rsidP="00000000" w:rsidRDefault="00000000" w:rsidRPr="00000000" w14:paraId="00000266">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000000" w:rsidDel="00000000" w:rsidP="00000000" w:rsidRDefault="00000000" w:rsidRPr="00000000" w14:paraId="00000267">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instrumento contratual de que trata o item 5.2. deverá ser assinado no prazo de validade da Ata de Registro de Preços.</w:t>
      </w:r>
    </w:p>
    <w:p w:rsidR="00000000" w:rsidDel="00000000" w:rsidP="00000000" w:rsidRDefault="00000000" w:rsidRPr="00000000" w14:paraId="00000268">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Os contratos decorrentes do sistema de registro de preços poderão ser alterados, observado o art. 124 da Lei nº 14.133, de 2021.</w:t>
      </w:r>
    </w:p>
    <w:p w:rsidR="00000000" w:rsidDel="00000000" w:rsidP="00000000" w:rsidRDefault="00000000" w:rsidRPr="00000000" w14:paraId="00000269">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a homologação da licitação ou da contratação direta, deverão ser observadas as seguintes condições para formalização da Ata de Registro de Preços:</w:t>
      </w:r>
    </w:p>
    <w:p w:rsidR="00000000" w:rsidDel="00000000" w:rsidP="00000000" w:rsidRDefault="00000000" w:rsidRPr="00000000" w14:paraId="0000026A">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rsidR="00000000" w:rsidDel="00000000" w:rsidP="00000000" w:rsidRDefault="00000000" w:rsidRPr="00000000" w14:paraId="0000026B">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Será incluído na ata, na forma de anexo, o registro dos licitantes ou dos fornecedores que:</w:t>
      </w:r>
    </w:p>
    <w:p w:rsidR="00000000" w:rsidDel="00000000" w:rsidP="00000000" w:rsidRDefault="00000000" w:rsidRPr="00000000" w14:paraId="0000026C">
      <w:pPr>
        <w:widowControl w:val="0"/>
        <w:numPr>
          <w:ilvl w:val="3"/>
          <w:numId w:val="3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Aceitarem cotar os bens, as obras ou os serviços com preços iguais aos do adjudicatário, observada a classificação da licitação; e</w:t>
      </w:r>
    </w:p>
    <w:p w:rsidR="00000000" w:rsidDel="00000000" w:rsidP="00000000" w:rsidRDefault="00000000" w:rsidRPr="00000000" w14:paraId="0000026D">
      <w:pPr>
        <w:widowControl w:val="0"/>
        <w:numPr>
          <w:ilvl w:val="3"/>
          <w:numId w:val="3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Mantiverem sua proposta original.</w:t>
      </w:r>
      <w:bookmarkStart w:colFirst="0" w:colLast="0" w:name="bookmark=kix.a4mr5pdad8pz" w:id="21"/>
      <w:bookmarkEnd w:id="21"/>
      <w:r w:rsidDel="00000000" w:rsidR="00000000" w:rsidRPr="00000000">
        <w:rPr>
          <w:rtl w:val="0"/>
        </w:rPr>
      </w:r>
    </w:p>
    <w:p w:rsidR="00000000" w:rsidDel="00000000" w:rsidP="00000000" w:rsidRDefault="00000000" w:rsidRPr="00000000" w14:paraId="0000026E">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Será respeitada, nas contratações, a ordem de classificação dos licitantes ou dos fornecedores registrados na ata.</w:t>
      </w:r>
    </w:p>
    <w:p w:rsidR="00000000" w:rsidDel="00000000" w:rsidP="00000000" w:rsidRDefault="00000000" w:rsidRPr="00000000" w14:paraId="0000026F">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registro a que se refere o item 5.4.2 tem por objetivo a formação de cadastro de reserva para o caso de impossibilidade de atendimento pelo signatário da ata.</w:t>
      </w:r>
    </w:p>
    <w:p w:rsidR="00000000" w:rsidDel="00000000" w:rsidP="00000000" w:rsidRDefault="00000000" w:rsidRPr="00000000" w14:paraId="00000270">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Para fins da ordem de classificação, os licitantes ou fornecedores que aceitarem reduzir suas propostas para o preço do adjudicatário antecederão aqueles que mantiverem sua proposta original.</w:t>
      </w:r>
    </w:p>
    <w:p w:rsidR="00000000" w:rsidDel="00000000" w:rsidP="00000000" w:rsidRDefault="00000000" w:rsidRPr="00000000" w14:paraId="00000271">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habilitação dos licitantes que comporão o cadastro de reserva a que se refere o item 5.4.2.2 somente será efetuada quando houver necessidade de contratação dos licitantes remanescentes, nas seguintes hipóteses:</w:t>
      </w:r>
      <w:bookmarkStart w:colFirst="0" w:colLast="0" w:name="bookmark=kix.hwdgjmyq9dio" w:id="22"/>
      <w:bookmarkEnd w:id="22"/>
      <w:r w:rsidDel="00000000" w:rsidR="00000000" w:rsidRPr="00000000">
        <w:rPr>
          <w:rtl w:val="0"/>
        </w:rPr>
      </w:r>
    </w:p>
    <w:p w:rsidR="00000000" w:rsidDel="00000000" w:rsidP="00000000" w:rsidRDefault="00000000" w:rsidRPr="00000000" w14:paraId="00000272">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o licitante vencedor não assinar a Ata de Registro de Preços, no prazo e nas condições estabelecidos no Edital ou no Aviso de Contratação Direta; e</w:t>
      </w:r>
    </w:p>
    <w:p w:rsidR="00000000" w:rsidDel="00000000" w:rsidP="00000000" w:rsidRDefault="00000000" w:rsidRPr="00000000" w14:paraId="00000273">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Quando houver o cancelamento do registro do licitante ou do registro de preços nas hipóteses previstas no item 9.</w:t>
      </w:r>
    </w:p>
    <w:p w:rsidR="00000000" w:rsidDel="00000000" w:rsidP="00000000" w:rsidRDefault="00000000" w:rsidRPr="00000000" w14:paraId="00000274">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preço registrado com indicação dos licitantes e fornecedores será divulgado no PNCP e ficará disponibilizado durante a vigência da Ata de Registro de Preços.</w:t>
      </w:r>
    </w:p>
    <w:p w:rsidR="00000000" w:rsidDel="00000000" w:rsidP="00000000" w:rsidRDefault="00000000" w:rsidRPr="00000000" w14:paraId="00000275">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000000" w:rsidDel="00000000" w:rsidP="00000000" w:rsidRDefault="00000000" w:rsidRPr="00000000" w14:paraId="00000276">
      <w:pPr>
        <w:widowControl w:val="0"/>
        <w:numPr>
          <w:ilvl w:val="2"/>
          <w:numId w:val="31"/>
        </w:numPr>
        <w:tabs>
          <w:tab w:val="left" w:leader="none" w:pos="1418"/>
        </w:tabs>
        <w:spacing w:line="360" w:lineRule="auto"/>
        <w:ind w:left="0" w:firstLine="0"/>
        <w:jc w:val="both"/>
        <w:rPr>
          <w:sz w:val="24"/>
          <w:szCs w:val="24"/>
          <w:highlight w:val="white"/>
        </w:rPr>
      </w:pPr>
      <w:r w:rsidDel="00000000" w:rsidR="00000000" w:rsidRPr="00000000">
        <w:rPr>
          <w:sz w:val="24"/>
          <w:szCs w:val="24"/>
          <w:highlight w:val="white"/>
          <w:rtl w:val="0"/>
        </w:rPr>
        <w:t xml:space="preserve">O prazo de convocação poderá ser prorrogado 1 (uma) vez, por igual período, mediante solicitação do licitante ou fornecedor convocado, desde que apresentada dentro do prazo, devidamente justificada, e que a justificativa seja aceita pela Administração.</w:t>
      </w:r>
    </w:p>
    <w:p w:rsidR="00000000" w:rsidDel="00000000" w:rsidP="00000000" w:rsidRDefault="00000000" w:rsidRPr="00000000" w14:paraId="00000277">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Ata de Registro de Preços será assinada por meio de assinatura digital e disponibilizada no Sistema de Registro de Preços.</w:t>
      </w:r>
    </w:p>
    <w:p w:rsidR="00000000" w:rsidDel="00000000" w:rsidP="00000000" w:rsidRDefault="00000000" w:rsidRPr="00000000" w14:paraId="00000278">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Quando o convocado não assinar a Ata de Registro de Preços no prazo e nas condições estabelecidos no edital ou no aviso de contratação, e observado o disposto no item 5.7, fica facultado à Administração convocar os licitantes remanescentes do cadastro de reserva, na ordem de classificação, para fazê-lo em igual prazo e nas condições propostas pelo primeiro classificado.</w:t>
      </w:r>
      <w:bookmarkStart w:colFirst="0" w:colLast="0" w:name="bookmark=kix.bvvlizhvcrs5" w:id="23"/>
      <w:bookmarkEnd w:id="23"/>
      <w:r w:rsidDel="00000000" w:rsidR="00000000" w:rsidRPr="00000000">
        <w:rPr>
          <w:rtl w:val="0"/>
        </w:rPr>
      </w:r>
    </w:p>
    <w:p w:rsidR="00000000" w:rsidDel="00000000" w:rsidP="00000000" w:rsidRDefault="00000000" w:rsidRPr="00000000" w14:paraId="00000279">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nenhum dos licitantes que trata o item 5.4.2.1, aceitar a contratação nos termos do item anterior, a Administração, observados o valor estimado e sua eventual atualização nos termos do edital ou do aviso de contratação direta, poderá:</w:t>
      </w:r>
    </w:p>
    <w:p w:rsidR="00000000" w:rsidDel="00000000" w:rsidP="00000000" w:rsidRDefault="00000000" w:rsidRPr="00000000" w14:paraId="0000027A">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Convocar para negociação os demais licitantes ou fornecedores remanescentes cujos preços foram registrados sem redução, observada a ordem de classificação, com vistas à obtenção de preço melhor, mesmo que acima do preço do adjudicatário; ou</w:t>
      </w:r>
    </w:p>
    <w:p w:rsidR="00000000" w:rsidDel="00000000" w:rsidP="00000000" w:rsidRDefault="00000000" w:rsidRPr="00000000" w14:paraId="0000027B">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Adjudicar e firmar o contrato nas condições ofertadas pelos licitantes ou fornecedores remanescentes, atendida a ordem classificatória, quando frustrada a negociação de melhor condição.</w:t>
      </w:r>
    </w:p>
    <w:p w:rsidR="00000000" w:rsidDel="00000000" w:rsidP="00000000" w:rsidRDefault="00000000" w:rsidRPr="00000000" w14:paraId="0000027C">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00000" w:rsidDel="00000000" w:rsidP="00000000" w:rsidRDefault="00000000" w:rsidRPr="00000000" w14:paraId="0000027D">
      <w:pPr>
        <w:widowControl w:val="0"/>
        <w:spacing w:line="360" w:lineRule="auto"/>
        <w:ind w:left="1283" w:firstLine="0"/>
        <w:jc w:val="both"/>
        <w:rPr>
          <w:sz w:val="24"/>
          <w:szCs w:val="24"/>
          <w:highlight w:val="white"/>
        </w:rPr>
      </w:pPr>
      <w:r w:rsidDel="00000000" w:rsidR="00000000" w:rsidRPr="00000000">
        <w:rPr>
          <w:rtl w:val="0"/>
        </w:rPr>
      </w:r>
    </w:p>
    <w:p w:rsidR="00000000" w:rsidDel="00000000" w:rsidP="00000000" w:rsidRDefault="00000000" w:rsidRPr="00000000" w14:paraId="0000027E">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ALTERAÇÃO OU ATUALIZAÇÃO DOS PREÇOS REGISTRADOS</w:t>
      </w:r>
    </w:p>
    <w:p w:rsidR="00000000" w:rsidDel="00000000" w:rsidP="00000000" w:rsidRDefault="00000000" w:rsidRPr="00000000" w14:paraId="0000027F">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Os preços registrados poderão ser alterados ou atualizados em decorrência de eventual redução dos preços praticados no mercado ou de fato que eleve o custo dos bens, das obras ou dos serviços registrados, nas seguintes situações:</w:t>
      </w:r>
    </w:p>
    <w:p w:rsidR="00000000" w:rsidDel="00000000" w:rsidP="00000000" w:rsidRDefault="00000000" w:rsidRPr="00000000" w14:paraId="00000280">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00000" w:rsidDel="00000000" w:rsidP="00000000" w:rsidRDefault="00000000" w:rsidRPr="00000000" w14:paraId="00000281">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Em caso de criação, alteração ou extinção de quaisquer tributos ou encargos legais ou a superveniência de disposições legais, com comprovada repercussão sobre os preços registrados; </w:t>
      </w:r>
    </w:p>
    <w:p w:rsidR="00000000" w:rsidDel="00000000" w:rsidP="00000000" w:rsidRDefault="00000000" w:rsidRPr="00000000" w14:paraId="00000282">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previsão no edital ou no aviso de contratação direta de cláusula de reajustamento ou repactuação sobre os preços registrados, nos termos da Lei nº 14.133, de 2021.</w:t>
      </w:r>
    </w:p>
    <w:p w:rsidR="00000000" w:rsidDel="00000000" w:rsidP="00000000" w:rsidRDefault="00000000" w:rsidRPr="00000000" w14:paraId="00000283">
      <w:pPr>
        <w:widowControl w:val="0"/>
        <w:numPr>
          <w:ilvl w:val="3"/>
          <w:numId w:val="3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 caso do reajustamento, deverá ser respeitada a contagem da anualidade e o índice previstos para a contratação;</w:t>
      </w:r>
    </w:p>
    <w:p w:rsidR="00000000" w:rsidDel="00000000" w:rsidP="00000000" w:rsidRDefault="00000000" w:rsidRPr="00000000" w14:paraId="00000284">
      <w:pPr>
        <w:widowControl w:val="0"/>
        <w:numPr>
          <w:ilvl w:val="3"/>
          <w:numId w:val="3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No caso da repactuação, poderá ser a pedido do interessado, conforme critérios definidos para a contratação.</w:t>
      </w:r>
    </w:p>
    <w:p w:rsidR="00000000" w:rsidDel="00000000" w:rsidP="00000000" w:rsidRDefault="00000000" w:rsidRPr="00000000" w14:paraId="00000285">
      <w:pPr>
        <w:widowControl w:val="0"/>
        <w:tabs>
          <w:tab w:val="left" w:leader="none" w:pos="851"/>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86">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NEGOCIAÇÃO DE PREÇOS REGISTRADOS</w:t>
      </w:r>
    </w:p>
    <w:p w:rsidR="00000000" w:rsidDel="00000000" w:rsidP="00000000" w:rsidRDefault="00000000" w:rsidRPr="00000000" w14:paraId="00000287">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o preço registrado tornar-se superior ao preço praticado no mercado por motivo superveniente, o órgão ou entidade gerenciadora convocará o fornecedor para negociar a redução do preço registrado.</w:t>
      </w:r>
    </w:p>
    <w:p w:rsidR="00000000" w:rsidDel="00000000" w:rsidP="00000000" w:rsidRDefault="00000000" w:rsidRPr="00000000" w14:paraId="00000288">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Caso não aceite reduzir seu preço aos valores praticados pelo mercado, o fornecedor será liberado do compromisso assumido quanto ao item registrado, sem aplicação de penalidades administrativas.</w:t>
      </w:r>
    </w:p>
    <w:p w:rsidR="00000000" w:rsidDel="00000000" w:rsidP="00000000" w:rsidRDefault="00000000" w:rsidRPr="00000000" w14:paraId="00000289">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rsidR="00000000" w:rsidDel="00000000" w:rsidP="00000000" w:rsidRDefault="00000000" w:rsidRPr="00000000" w14:paraId="0000028A">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Se não obtiver êxito nas negociações, o órgão ou entidade gerenciadora procederá ao cancelamento da Ata de Registro de Preços, adotando as medidas cabíveis para obtenção de contratação mais vantajosa.</w:t>
      </w:r>
      <w:bookmarkStart w:colFirst="0" w:colLast="0" w:name="bookmark=kix.5m2t0ocx6wzj" w:id="24"/>
      <w:bookmarkEnd w:id="24"/>
      <w:r w:rsidDel="00000000" w:rsidR="00000000" w:rsidRPr="00000000">
        <w:rPr>
          <w:rtl w:val="0"/>
        </w:rPr>
      </w:r>
    </w:p>
    <w:p w:rsidR="00000000" w:rsidDel="00000000" w:rsidP="00000000" w:rsidRDefault="00000000" w:rsidRPr="00000000" w14:paraId="0000028B">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00000" w:rsidDel="00000000" w:rsidP="00000000" w:rsidRDefault="00000000" w:rsidRPr="00000000" w14:paraId="0000028C">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colFirst="0" w:colLast="0" w:name="bookmark=kix.1rup64z79ueg" w:id="25"/>
      <w:bookmarkEnd w:id="25"/>
      <w:r w:rsidDel="00000000" w:rsidR="00000000" w:rsidRPr="00000000">
        <w:rPr>
          <w:rtl w:val="0"/>
        </w:rPr>
      </w:r>
    </w:p>
    <w:p w:rsidR="00000000" w:rsidDel="00000000" w:rsidP="00000000" w:rsidRDefault="00000000" w:rsidRPr="00000000" w14:paraId="0000028D">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Neste caso, o fornecedor encaminhará, juntamente com o pedido de alteração, a documentação comprobatória ou a planilha de custos que demonstre a inviabilidade do preço registrado em relação às condições inicialmente pactuadas.</w:t>
      </w:r>
      <w:bookmarkStart w:colFirst="0" w:colLast="0" w:name="bookmark=kix.m95sckbfbnut" w:id="26"/>
      <w:bookmarkEnd w:id="26"/>
      <w:r w:rsidDel="00000000" w:rsidR="00000000" w:rsidRPr="00000000">
        <w:rPr>
          <w:rtl w:val="0"/>
        </w:rPr>
      </w:r>
    </w:p>
    <w:p w:rsidR="00000000" w:rsidDel="00000000" w:rsidP="00000000" w:rsidRDefault="00000000" w:rsidRPr="00000000" w14:paraId="0000028E">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bookmarkStart w:colFirst="0" w:colLast="0" w:name="bookmark=kix.n7y0u8awil2p" w:id="27"/>
      <w:bookmarkEnd w:id="27"/>
      <w:r w:rsidDel="00000000" w:rsidR="00000000" w:rsidRPr="00000000">
        <w:rPr>
          <w:rtl w:val="0"/>
        </w:rPr>
      </w:r>
    </w:p>
    <w:p w:rsidR="00000000" w:rsidDel="00000000" w:rsidP="00000000" w:rsidRDefault="00000000" w:rsidRPr="00000000" w14:paraId="0000028F">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00000" w:rsidDel="00000000" w:rsidP="00000000" w:rsidRDefault="00000000" w:rsidRPr="00000000" w14:paraId="00000290">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Se não obtiver êxito nas negociações, o órgão ou entidade gerenciadora procederá ao cancelamento da Ata de Registro de Preços, nos termos do item 9.4, e adotará as medidas cabíveis para a obtenção da contratação mais vantajosa.</w:t>
      </w:r>
      <w:bookmarkStart w:colFirst="0" w:colLast="0" w:name="bookmark=kix.9vcncrvfuzc1" w:id="28"/>
      <w:bookmarkEnd w:id="28"/>
      <w:r w:rsidDel="00000000" w:rsidR="00000000" w:rsidRPr="00000000">
        <w:rPr>
          <w:rtl w:val="0"/>
        </w:rPr>
      </w:r>
    </w:p>
    <w:p w:rsidR="00000000" w:rsidDel="00000000" w:rsidP="00000000" w:rsidRDefault="00000000" w:rsidRPr="00000000" w14:paraId="00000291">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000000" w:rsidDel="00000000" w:rsidP="00000000" w:rsidRDefault="00000000" w:rsidRPr="00000000" w14:paraId="00000292">
      <w:pPr>
        <w:widowControl w:val="0"/>
        <w:numPr>
          <w:ilvl w:val="2"/>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000000" w:rsidDel="00000000" w:rsidP="00000000" w:rsidRDefault="00000000" w:rsidRPr="00000000" w14:paraId="00000293">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94">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REMANEJAMENTO DAS QUANTIDADES REGISTRADAS NA ATA DE REGISTRO DE PREÇOS</w:t>
      </w:r>
    </w:p>
    <w:p w:rsidR="00000000" w:rsidDel="00000000" w:rsidP="00000000" w:rsidRDefault="00000000" w:rsidRPr="00000000" w14:paraId="00000295">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As quantidades previstas para os itens com preços registrados na Ata de Registro de Preços poderão ser remanejadas pelo órgão ou entidade gerenciadora entre os órgãos ou as entidades participantes e não participantes do registro de preços.</w:t>
      </w:r>
    </w:p>
    <w:p w:rsidR="00000000" w:rsidDel="00000000" w:rsidP="00000000" w:rsidRDefault="00000000" w:rsidRPr="00000000" w14:paraId="00000296">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remanejamento somente poderá ser feito:</w:t>
      </w:r>
    </w:p>
    <w:p w:rsidR="00000000" w:rsidDel="00000000" w:rsidP="00000000" w:rsidRDefault="00000000" w:rsidRPr="00000000" w14:paraId="00000297">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De órgão ou entidade participante para órgão ou entidade participante; ou</w:t>
      </w:r>
    </w:p>
    <w:p w:rsidR="00000000" w:rsidDel="00000000" w:rsidP="00000000" w:rsidRDefault="00000000" w:rsidRPr="00000000" w14:paraId="00000298">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De órgão ou entidade participante para órgão ou entidade não participante.</w:t>
      </w:r>
    </w:p>
    <w:p w:rsidR="00000000" w:rsidDel="00000000" w:rsidP="00000000" w:rsidRDefault="00000000" w:rsidRPr="00000000" w14:paraId="00000299">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gerenciadora que tiver estimado as quantidades que pretende contratar será considerado participante para efeito do remanejamento.</w:t>
      </w:r>
      <w:bookmarkStart w:colFirst="0" w:colLast="0" w:name="bookmark=kix.rqufavm40qpe" w:id="29"/>
      <w:bookmarkEnd w:id="29"/>
      <w:r w:rsidDel="00000000" w:rsidR="00000000" w:rsidRPr="00000000">
        <w:rPr>
          <w:rtl w:val="0"/>
        </w:rPr>
      </w:r>
    </w:p>
    <w:p w:rsidR="00000000" w:rsidDel="00000000" w:rsidP="00000000" w:rsidRDefault="00000000" w:rsidRPr="00000000" w14:paraId="0000029A">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remanejamento de órgão ou entidade participante para órgão ou entidade não participante, serão observados os limites previstos para as adesões.</w:t>
      </w:r>
    </w:p>
    <w:p w:rsidR="00000000" w:rsidDel="00000000" w:rsidP="00000000" w:rsidRDefault="00000000" w:rsidRPr="00000000" w14:paraId="0000029B">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000000" w:rsidDel="00000000" w:rsidP="00000000" w:rsidRDefault="00000000" w:rsidRPr="00000000" w14:paraId="0000029C">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rsidR="00000000" w:rsidDel="00000000" w:rsidP="00000000" w:rsidRDefault="00000000" w:rsidRPr="00000000" w14:paraId="0000029D">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rsidR="00000000" w:rsidDel="00000000" w:rsidP="00000000" w:rsidRDefault="00000000" w:rsidRPr="00000000" w14:paraId="0000029E">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9F">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CANCELAMENTO DO REGISTRO DO FORNECEDOR E DOS PREÇOS REGISTRADOS</w:t>
      </w:r>
      <w:bookmarkStart w:colFirst="0" w:colLast="0" w:name="bookmark=kix.1f4hxjafqrfa" w:id="30"/>
      <w:bookmarkEnd w:id="30"/>
      <w:r w:rsidDel="00000000" w:rsidR="00000000" w:rsidRPr="00000000">
        <w:rPr>
          <w:rtl w:val="0"/>
        </w:rPr>
      </w:r>
    </w:p>
    <w:p w:rsidR="00000000" w:rsidDel="00000000" w:rsidP="00000000" w:rsidRDefault="00000000" w:rsidRPr="00000000" w14:paraId="000002A0">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registro do fornecedor será cancelado pelo gerenciador, quando o fornecedor:</w:t>
      </w:r>
      <w:bookmarkStart w:colFirst="0" w:colLast="0" w:name="bookmark=kix.2t2mkghho2p7" w:id="31"/>
      <w:bookmarkEnd w:id="31"/>
      <w:r w:rsidDel="00000000" w:rsidR="00000000" w:rsidRPr="00000000">
        <w:rPr>
          <w:rtl w:val="0"/>
        </w:rPr>
      </w:r>
    </w:p>
    <w:p w:rsidR="00000000" w:rsidDel="00000000" w:rsidP="00000000" w:rsidRDefault="00000000" w:rsidRPr="00000000" w14:paraId="000002A1">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Descumprir as condições da Ata de Registro de Preços, sem motivo justificado;</w:t>
      </w:r>
    </w:p>
    <w:p w:rsidR="00000000" w:rsidDel="00000000" w:rsidP="00000000" w:rsidRDefault="00000000" w:rsidRPr="00000000" w14:paraId="000002A2">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Não retirar a nota de empenho, ou instrumento equivalente, no prazo estabelecido pela Administração sem justificativa razoável;</w:t>
      </w:r>
    </w:p>
    <w:p w:rsidR="00000000" w:rsidDel="00000000" w:rsidP="00000000" w:rsidRDefault="00000000" w:rsidRPr="00000000" w14:paraId="000002A3">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Não aceitar manter seu preço registrado, na hipótese de não comprovação da existência de fato superveniente que inviabilize o preço registrado; ou</w:t>
      </w:r>
    </w:p>
    <w:p w:rsidR="00000000" w:rsidDel="00000000" w:rsidP="00000000" w:rsidRDefault="00000000" w:rsidRPr="00000000" w14:paraId="000002A4">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Sofrer sanção prevista nos incisos III ou IV do </w:t>
      </w:r>
      <w:r w:rsidDel="00000000" w:rsidR="00000000" w:rsidRPr="00000000">
        <w:rPr>
          <w:i w:val="1"/>
          <w:sz w:val="24"/>
          <w:szCs w:val="24"/>
          <w:highlight w:val="white"/>
          <w:rtl w:val="0"/>
        </w:rPr>
        <w:t xml:space="preserve">caput</w:t>
      </w:r>
      <w:r w:rsidDel="00000000" w:rsidR="00000000" w:rsidRPr="00000000">
        <w:rPr>
          <w:sz w:val="24"/>
          <w:szCs w:val="24"/>
          <w:highlight w:val="white"/>
          <w:rtl w:val="0"/>
        </w:rPr>
        <w:t xml:space="preserve"> do art. 156 da Lei nº 14.133, de 2021.</w:t>
      </w:r>
    </w:p>
    <w:p w:rsidR="00000000" w:rsidDel="00000000" w:rsidP="00000000" w:rsidRDefault="00000000" w:rsidRPr="00000000" w14:paraId="000002A5">
      <w:pPr>
        <w:widowControl w:val="0"/>
        <w:numPr>
          <w:ilvl w:val="3"/>
          <w:numId w:val="31"/>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aplicação de sanção prevista nos incisos III ou IV do </w:t>
      </w:r>
      <w:r w:rsidDel="00000000" w:rsidR="00000000" w:rsidRPr="00000000">
        <w:rPr>
          <w:i w:val="1"/>
          <w:sz w:val="24"/>
          <w:szCs w:val="24"/>
          <w:highlight w:val="white"/>
          <w:rtl w:val="0"/>
        </w:rPr>
        <w:t xml:space="preserve">caput</w:t>
      </w:r>
      <w:r w:rsidDel="00000000" w:rsidR="00000000" w:rsidRPr="00000000">
        <w:rPr>
          <w:sz w:val="24"/>
          <w:szCs w:val="24"/>
          <w:highlight w:val="white"/>
          <w:rtl w:val="0"/>
        </w:rPr>
        <w:t xml:space="preserve">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000000" w:rsidDel="00000000" w:rsidP="00000000" w:rsidRDefault="00000000" w:rsidRPr="00000000" w14:paraId="000002A6">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 O cancelamento de registros nas hipóteses previstas no item 9.1 será formalizado por despacho do órgão ou da entidade gerenciadora, garantidos os princípios do contraditório e da ampla defesa.</w:t>
      </w:r>
    </w:p>
    <w:p w:rsidR="00000000" w:rsidDel="00000000" w:rsidP="00000000" w:rsidRDefault="00000000" w:rsidRPr="00000000" w14:paraId="000002A7">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Na hipótese de cancelamento do registro do fornecedor, o órgão ou a entidade gerenciadora poderá convocar os licitantes que compõem o cadastro de reserva, observada a ordem de classificação.</w:t>
      </w:r>
    </w:p>
    <w:p w:rsidR="00000000" w:rsidDel="00000000" w:rsidP="00000000" w:rsidRDefault="00000000" w:rsidRPr="00000000" w14:paraId="000002A8">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cancelamento dos preços registrados poderá ser realizado pelo gerenciador, em determinada Ata de Registro de Preços, total ou parcialmente, nas seguintes hipóteses, desde que devidamente comprovadas e justificadas:</w:t>
      </w:r>
      <w:bookmarkStart w:colFirst="0" w:colLast="0" w:name="bookmark=kix.oc84sw9i36lb" w:id="32"/>
      <w:bookmarkEnd w:id="32"/>
      <w:r w:rsidDel="00000000" w:rsidR="00000000" w:rsidRPr="00000000">
        <w:rPr>
          <w:rtl w:val="0"/>
        </w:rPr>
      </w:r>
    </w:p>
    <w:p w:rsidR="00000000" w:rsidDel="00000000" w:rsidP="00000000" w:rsidRDefault="00000000" w:rsidRPr="00000000" w14:paraId="000002A9">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Por razão de interesse público;</w:t>
      </w:r>
    </w:p>
    <w:p w:rsidR="00000000" w:rsidDel="00000000" w:rsidP="00000000" w:rsidRDefault="00000000" w:rsidRPr="00000000" w14:paraId="000002AA">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A pedido do fornecedor, decorrente de caso fortuito ou força maior; ou</w:t>
      </w:r>
    </w:p>
    <w:p w:rsidR="00000000" w:rsidDel="00000000" w:rsidP="00000000" w:rsidRDefault="00000000" w:rsidRPr="00000000" w14:paraId="000002AB">
      <w:pPr>
        <w:widowControl w:val="0"/>
        <w:numPr>
          <w:ilvl w:val="2"/>
          <w:numId w:val="31"/>
        </w:numPr>
        <w:tabs>
          <w:tab w:val="left" w:leader="none" w:pos="993"/>
        </w:tabs>
        <w:spacing w:line="360" w:lineRule="auto"/>
        <w:ind w:left="0" w:firstLine="0"/>
        <w:jc w:val="both"/>
        <w:rPr>
          <w:sz w:val="24"/>
          <w:szCs w:val="24"/>
          <w:highlight w:val="white"/>
        </w:rPr>
      </w:pPr>
      <w:r w:rsidDel="00000000" w:rsidR="00000000" w:rsidRPr="00000000">
        <w:rPr>
          <w:sz w:val="24"/>
          <w:szCs w:val="24"/>
          <w:highlight w:val="white"/>
          <w:rtl w:val="0"/>
        </w:rPr>
        <w:t xml:space="preserve">Se não houver êxito nas negociações, nas hipóteses em que o preço de mercado se tornar superior ou inferior ao preço registrado. </w:t>
      </w:r>
    </w:p>
    <w:p w:rsidR="00000000" w:rsidDel="00000000" w:rsidP="00000000" w:rsidRDefault="00000000" w:rsidRPr="00000000" w14:paraId="000002AC">
      <w:pPr>
        <w:widowControl w:val="0"/>
        <w:tabs>
          <w:tab w:val="left" w:leader="none" w:pos="993"/>
        </w:tabs>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AD">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DAS PENALIDADES</w:t>
      </w:r>
    </w:p>
    <w:p w:rsidR="00000000" w:rsidDel="00000000" w:rsidP="00000000" w:rsidRDefault="00000000" w:rsidRPr="00000000" w14:paraId="000002AE">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descumprimento da Ata de Registro de Preços ensejará aplicação das penalidades estabelecidas no edital ou no aviso de contratação direta.</w:t>
      </w:r>
    </w:p>
    <w:p w:rsidR="00000000" w:rsidDel="00000000" w:rsidP="00000000" w:rsidRDefault="00000000" w:rsidRPr="00000000" w14:paraId="000002AF">
      <w:pPr>
        <w:widowControl w:val="0"/>
        <w:numPr>
          <w:ilvl w:val="2"/>
          <w:numId w:val="31"/>
        </w:numPr>
        <w:tabs>
          <w:tab w:val="left" w:leader="none" w:pos="1134"/>
        </w:tabs>
        <w:spacing w:line="360" w:lineRule="auto"/>
        <w:ind w:left="0" w:firstLine="0"/>
        <w:jc w:val="both"/>
        <w:rPr>
          <w:sz w:val="24"/>
          <w:szCs w:val="24"/>
          <w:highlight w:val="white"/>
        </w:rPr>
      </w:pPr>
      <w:r w:rsidDel="00000000" w:rsidR="00000000" w:rsidRPr="00000000">
        <w:rPr>
          <w:sz w:val="24"/>
          <w:szCs w:val="24"/>
          <w:highlight w:val="white"/>
          <w:rtl w:val="0"/>
        </w:rPr>
        <w:t xml:space="preserve">As sanções também se aplicam aos integrantes do cadastro de reserva no registro de preços que, convocados, não honrarem o compromisso assumido injustificadamente após terem assinado a ata. </w:t>
      </w:r>
    </w:p>
    <w:p w:rsidR="00000000" w:rsidDel="00000000" w:rsidP="00000000" w:rsidRDefault="00000000" w:rsidRPr="00000000" w14:paraId="000002B0">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ou entidade participante a aplicação da penalidade.</w:t>
      </w:r>
    </w:p>
    <w:p w:rsidR="00000000" w:rsidDel="00000000" w:rsidP="00000000" w:rsidRDefault="00000000" w:rsidRPr="00000000" w14:paraId="000002B1">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O órgão ou entidade participante deverá comunicar ao órgão gerenciador qualquer das ocorrências previstas no item 9.1, dada a necessidade de instauração de procedimento para cancelamento do registro do fornecedor.</w:t>
      </w:r>
    </w:p>
    <w:p w:rsidR="00000000" w:rsidDel="00000000" w:rsidP="00000000" w:rsidRDefault="00000000" w:rsidRPr="00000000" w14:paraId="000002B2">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3">
      <w:pPr>
        <w:keepNext w:val="1"/>
        <w:keepLines w:val="1"/>
        <w:widowControl w:val="0"/>
        <w:numPr>
          <w:ilvl w:val="0"/>
          <w:numId w:val="31"/>
        </w:numPr>
        <w:tabs>
          <w:tab w:val="left" w:leader="none" w:pos="567"/>
        </w:tabs>
        <w:spacing w:line="360" w:lineRule="auto"/>
        <w:ind w:left="0" w:firstLine="0"/>
        <w:jc w:val="both"/>
        <w:rPr>
          <w:b w:val="1"/>
          <w:sz w:val="24"/>
          <w:szCs w:val="24"/>
          <w:highlight w:val="white"/>
        </w:rPr>
      </w:pPr>
      <w:r w:rsidDel="00000000" w:rsidR="00000000" w:rsidRPr="00000000">
        <w:rPr>
          <w:b w:val="1"/>
          <w:sz w:val="24"/>
          <w:szCs w:val="24"/>
          <w:highlight w:val="white"/>
          <w:rtl w:val="0"/>
        </w:rPr>
        <w:t xml:space="preserve">CONDIÇÕES GERAIS</w:t>
      </w:r>
    </w:p>
    <w:p w:rsidR="00000000" w:rsidDel="00000000" w:rsidP="00000000" w:rsidRDefault="00000000" w:rsidRPr="00000000" w14:paraId="000002B4">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ou ao aviso de contratação direta.</w:t>
      </w:r>
    </w:p>
    <w:p w:rsidR="00000000" w:rsidDel="00000000" w:rsidP="00000000" w:rsidRDefault="00000000" w:rsidRPr="00000000" w14:paraId="000002B5">
      <w:pPr>
        <w:widowControl w:val="0"/>
        <w:numPr>
          <w:ilvl w:val="1"/>
          <w:numId w:val="31"/>
        </w:numPr>
        <w:spacing w:line="360" w:lineRule="auto"/>
        <w:ind w:left="0" w:firstLine="0"/>
        <w:jc w:val="both"/>
        <w:rPr>
          <w:sz w:val="24"/>
          <w:szCs w:val="24"/>
          <w:highlight w:val="white"/>
        </w:rPr>
      </w:pPr>
      <w:r w:rsidDel="00000000" w:rsidR="00000000" w:rsidRPr="00000000">
        <w:rPr>
          <w:sz w:val="24"/>
          <w:szCs w:val="24"/>
          <w:highlight w:val="white"/>
          <w:rtl w:val="0"/>
        </w:rPr>
        <w:t xml:space="preserve">No caso de adjudicação por preço global de grupo de itens, só será admitida a contratação de parte de itens do grupo se houver prévia pesquisa de mercado e demonstração de sua vantagem para o órgão ou a entidade.</w:t>
      </w:r>
    </w:p>
    <w:p w:rsidR="00000000" w:rsidDel="00000000" w:rsidP="00000000" w:rsidRDefault="00000000" w:rsidRPr="00000000" w14:paraId="000002B6">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7">
      <w:pPr>
        <w:widowControl w:val="0"/>
        <w:spacing w:line="360" w:lineRule="auto"/>
        <w:jc w:val="both"/>
        <w:rPr>
          <w:sz w:val="24"/>
          <w:szCs w:val="24"/>
          <w:highlight w:val="white"/>
        </w:rPr>
      </w:pPr>
      <w:r w:rsidDel="00000000" w:rsidR="00000000" w:rsidRPr="00000000">
        <w:rPr>
          <w:sz w:val="24"/>
          <w:szCs w:val="24"/>
          <w:highlight w:val="white"/>
          <w:rtl w:val="0"/>
        </w:rPr>
        <w:t xml:space="preserve">Para firmeza e validade do pactuado, a presente Ata foi lavrada em (...) vias de igual teor, que, depois de lida e achada em ordem, vai assinada pelo órgão ou entidade gerenciadora e fornecedor(es) e encaminhada, por cópia, aos Órgãos Participantes.</w:t>
      </w:r>
    </w:p>
    <w:p w:rsidR="00000000" w:rsidDel="00000000" w:rsidP="00000000" w:rsidRDefault="00000000" w:rsidRPr="00000000" w14:paraId="000002B8">
      <w:pPr>
        <w:widowControl w:val="0"/>
        <w:spacing w:line="360" w:lineRule="auto"/>
        <w:jc w:val="both"/>
        <w:rPr>
          <w:i w:val="1"/>
          <w:sz w:val="24"/>
          <w:szCs w:val="24"/>
          <w:highlight w:val="white"/>
        </w:rPr>
      </w:pPr>
      <w:r w:rsidDel="00000000" w:rsidR="00000000" w:rsidRPr="00000000">
        <w:rPr>
          <w:rtl w:val="0"/>
        </w:rPr>
      </w:r>
    </w:p>
    <w:p w:rsidR="00000000" w:rsidDel="00000000" w:rsidP="00000000" w:rsidRDefault="00000000" w:rsidRPr="00000000" w14:paraId="000002B9">
      <w:pPr>
        <w:widowControl w:val="0"/>
        <w:spacing w:line="360" w:lineRule="auto"/>
        <w:jc w:val="both"/>
        <w:rPr>
          <w:sz w:val="24"/>
          <w:szCs w:val="24"/>
          <w:highlight w:val="white"/>
        </w:rPr>
      </w:pPr>
      <w:r w:rsidDel="00000000" w:rsidR="00000000" w:rsidRPr="00000000">
        <w:rPr>
          <w:sz w:val="24"/>
          <w:szCs w:val="24"/>
          <w:highlight w:val="white"/>
          <w:rtl w:val="0"/>
        </w:rPr>
        <w:t xml:space="preserve">Maceió (AL), em (...) de (...) de (...).</w:t>
      </w:r>
    </w:p>
    <w:p w:rsidR="00000000" w:rsidDel="00000000" w:rsidP="00000000" w:rsidRDefault="00000000" w:rsidRPr="00000000" w14:paraId="000002BA">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BB">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BC">
      <w:pPr>
        <w:widowControl w:val="0"/>
        <w:spacing w:line="360" w:lineRule="auto"/>
        <w:rPr>
          <w:sz w:val="24"/>
          <w:szCs w:val="24"/>
          <w:highlight w:val="white"/>
        </w:rPr>
      </w:pPr>
      <w:r w:rsidDel="00000000" w:rsidR="00000000" w:rsidRPr="00000000">
        <w:rPr>
          <w:sz w:val="24"/>
          <w:szCs w:val="24"/>
          <w:highlight w:val="white"/>
          <w:rtl w:val="0"/>
        </w:rPr>
        <w:t xml:space="preserve">ÓRGÃO GERENCIADOR</w:t>
      </w:r>
    </w:p>
    <w:p w:rsidR="00000000" w:rsidDel="00000000" w:rsidP="00000000" w:rsidRDefault="00000000" w:rsidRPr="00000000" w14:paraId="000002BD">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BE">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BF">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0">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C1">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2">
      <w:pPr>
        <w:widowControl w:val="0"/>
        <w:spacing w:line="360" w:lineRule="auto"/>
        <w:rPr>
          <w:sz w:val="24"/>
          <w:szCs w:val="24"/>
          <w:highlight w:val="white"/>
        </w:rPr>
      </w:pPr>
      <w:r w:rsidDel="00000000" w:rsidR="00000000" w:rsidRPr="00000000">
        <w:rPr>
          <w:sz w:val="24"/>
          <w:szCs w:val="24"/>
          <w:highlight w:val="white"/>
          <w:rtl w:val="0"/>
        </w:rPr>
        <w:t xml:space="preserve">FORNECEDOR</w:t>
      </w:r>
    </w:p>
    <w:p w:rsidR="00000000" w:rsidDel="00000000" w:rsidP="00000000" w:rsidRDefault="00000000" w:rsidRPr="00000000" w14:paraId="000002C3">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4">
      <w:pPr>
        <w:widowControl w:val="0"/>
        <w:spacing w:line="360" w:lineRule="auto"/>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2C5">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6">
      <w:pPr>
        <w:widowControl w:val="0"/>
        <w:spacing w:line="360" w:lineRule="auto"/>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C7">
      <w:pPr>
        <w:widowControl w:val="0"/>
        <w:spacing w:line="360" w:lineRule="auto"/>
        <w:rPr>
          <w:sz w:val="24"/>
          <w:szCs w:val="24"/>
          <w:highlight w:val="white"/>
        </w:rPr>
      </w:pPr>
      <w:r w:rsidDel="00000000" w:rsidR="00000000" w:rsidRPr="00000000">
        <w:rPr>
          <w:sz w:val="24"/>
          <w:szCs w:val="24"/>
          <w:highlight w:val="white"/>
          <w:rtl w:val="0"/>
        </w:rPr>
        <w:t xml:space="preserve">___________________________________________</w:t>
      </w:r>
    </w:p>
    <w:p w:rsidR="00000000" w:rsidDel="00000000" w:rsidP="00000000" w:rsidRDefault="00000000" w:rsidRPr="00000000" w14:paraId="000002C8">
      <w:pPr>
        <w:widowControl w:val="0"/>
        <w:spacing w:line="360" w:lineRule="auto"/>
        <w:rPr>
          <w:sz w:val="24"/>
          <w:szCs w:val="24"/>
          <w:highlight w:val="white"/>
        </w:rPr>
      </w:pPr>
      <w:r w:rsidDel="00000000" w:rsidR="00000000" w:rsidRPr="00000000">
        <w:rPr>
          <w:sz w:val="24"/>
          <w:szCs w:val="24"/>
          <w:highlight w:val="white"/>
          <w:rtl w:val="0"/>
        </w:rPr>
        <w:t xml:space="preserve">TESTEMUNHA</w:t>
        <w:tab/>
        <w:tab/>
        <w:t xml:space="preserve">CPF Nº</w:t>
      </w:r>
    </w:p>
    <w:p w:rsidR="00000000" w:rsidDel="00000000" w:rsidP="00000000" w:rsidRDefault="00000000" w:rsidRPr="00000000" w14:paraId="000002C9">
      <w:pPr>
        <w:widowControl w:val="0"/>
        <w:spacing w:line="360" w:lineRule="auto"/>
        <w:rPr>
          <w:b w:val="1"/>
          <w:sz w:val="24"/>
          <w:szCs w:val="24"/>
          <w:highlight w:val="white"/>
        </w:rPr>
      </w:pPr>
      <w:r w:rsidDel="00000000" w:rsidR="00000000" w:rsidRPr="00000000">
        <w:rPr>
          <w:rtl w:val="0"/>
        </w:rPr>
      </w:r>
    </w:p>
    <w:p w:rsidR="00000000" w:rsidDel="00000000" w:rsidP="00000000" w:rsidRDefault="00000000" w:rsidRPr="00000000" w14:paraId="000002CA">
      <w:pPr>
        <w:widowControl w:val="0"/>
        <w:spacing w:line="360" w:lineRule="auto"/>
        <w:rPr>
          <w:b w:val="1"/>
          <w:sz w:val="24"/>
          <w:szCs w:val="24"/>
          <w:highlight w:val="white"/>
        </w:rPr>
      </w:pPr>
      <w:r w:rsidDel="00000000" w:rsidR="00000000" w:rsidRPr="00000000">
        <w:rPr>
          <w:b w:val="1"/>
          <w:sz w:val="24"/>
          <w:szCs w:val="24"/>
          <w:highlight w:val="white"/>
          <w:rtl w:val="0"/>
        </w:rPr>
        <w:t xml:space="preserve">Cadastro Reserva</w:t>
      </w:r>
    </w:p>
    <w:p w:rsidR="00000000" w:rsidDel="00000000" w:rsidP="00000000" w:rsidRDefault="00000000" w:rsidRPr="00000000" w14:paraId="000002CB">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CC">
      <w:pPr>
        <w:widowControl w:val="0"/>
        <w:spacing w:line="360" w:lineRule="auto"/>
        <w:jc w:val="both"/>
        <w:rPr>
          <w:sz w:val="24"/>
          <w:szCs w:val="24"/>
          <w:highlight w:val="white"/>
        </w:rPr>
      </w:pPr>
      <w:r w:rsidDel="00000000" w:rsidR="00000000" w:rsidRPr="00000000">
        <w:rPr>
          <w:sz w:val="24"/>
          <w:szCs w:val="24"/>
          <w:highlight w:val="white"/>
          <w:rtl w:val="0"/>
        </w:rPr>
        <w:t xml:space="preserve">Seguindo a ordem de classificação, segue relação de fornecedores que aceitaram cotar os itens com preços iguais ao adjudicatário:</w:t>
      </w:r>
    </w:p>
    <w:tbl>
      <w:tblPr>
        <w:tblStyle w:val="Table3"/>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CD">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D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D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D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D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D8">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D9">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DA">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DB">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C">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D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E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E1">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E2">
      <w:pPr>
        <w:widowControl w:val="0"/>
        <w:spacing w:line="360" w:lineRule="auto"/>
        <w:jc w:val="center"/>
        <w:rPr>
          <w:sz w:val="24"/>
          <w:szCs w:val="24"/>
          <w:highlight w:val="white"/>
        </w:rPr>
      </w:pPr>
      <w:r w:rsidDel="00000000" w:rsidR="00000000" w:rsidRPr="00000000">
        <w:rPr>
          <w:rtl w:val="0"/>
        </w:rPr>
      </w:r>
    </w:p>
    <w:p w:rsidR="00000000" w:rsidDel="00000000" w:rsidP="00000000" w:rsidRDefault="00000000" w:rsidRPr="00000000" w14:paraId="000002E3">
      <w:pPr>
        <w:widowControl w:val="0"/>
        <w:spacing w:line="360" w:lineRule="auto"/>
        <w:jc w:val="both"/>
        <w:rPr>
          <w:sz w:val="24"/>
          <w:szCs w:val="24"/>
          <w:highlight w:val="white"/>
        </w:rPr>
      </w:pPr>
      <w:r w:rsidDel="00000000" w:rsidR="00000000" w:rsidRPr="00000000">
        <w:rPr>
          <w:sz w:val="24"/>
          <w:szCs w:val="24"/>
          <w:highlight w:val="white"/>
          <w:rtl w:val="0"/>
        </w:rPr>
        <w:t xml:space="preserve">Seguindo a ordem de classificação, segue relação de fornecedores que mantiveram sua proposta original:</w:t>
      </w:r>
    </w:p>
    <w:tbl>
      <w:tblPr>
        <w:tblStyle w:val="Table4"/>
        <w:tblW w:w="850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993"/>
        <w:gridCol w:w="1134"/>
        <w:gridCol w:w="1134"/>
        <w:gridCol w:w="1559"/>
        <w:gridCol w:w="1417"/>
        <w:gridCol w:w="1134"/>
        <w:tblGridChange w:id="0">
          <w:tblGrid>
            <w:gridCol w:w="1133"/>
            <w:gridCol w:w="993"/>
            <w:gridCol w:w="1134"/>
            <w:gridCol w:w="1134"/>
            <w:gridCol w:w="1559"/>
            <w:gridCol w:w="1417"/>
            <w:gridCol w:w="1134"/>
          </w:tblGrid>
        </w:tblGridChange>
      </w:tblGrid>
      <w:tr>
        <w:trPr>
          <w:cantSplit w:val="0"/>
          <w:trHeight w:val="674" w:hRule="atLeast"/>
          <w:tblHeader w:val="0"/>
        </w:trPr>
        <w:tc>
          <w:tcPr>
            <w:gridSpan w:val="7"/>
            <w:vAlign w:val="center"/>
          </w:tcPr>
          <w:p w:rsidR="00000000" w:rsidDel="00000000" w:rsidP="00000000" w:rsidRDefault="00000000" w:rsidRPr="00000000" w14:paraId="000002E4">
            <w:pPr>
              <w:widowControl w:val="0"/>
              <w:spacing w:line="360" w:lineRule="auto"/>
              <w:rPr>
                <w:sz w:val="24"/>
                <w:szCs w:val="24"/>
                <w:highlight w:val="white"/>
              </w:rPr>
            </w:pPr>
            <w:r w:rsidDel="00000000" w:rsidR="00000000" w:rsidRPr="00000000">
              <w:rPr>
                <w:sz w:val="24"/>
                <w:szCs w:val="24"/>
                <w:highlight w:val="white"/>
                <w:rtl w:val="0"/>
              </w:rPr>
              <w:t xml:space="preserve">Fornecedor: (...razão social, CNPJ/MF, endereço, contatos, representante...)</w:t>
            </w:r>
          </w:p>
        </w:tc>
      </w:tr>
      <w:tr>
        <w:trPr>
          <w:cantSplit w:val="0"/>
          <w:trHeight w:val="674" w:hRule="atLeast"/>
          <w:tblHeader w:val="0"/>
        </w:trPr>
        <w:tc>
          <w:tcPr>
            <w:vAlign w:val="center"/>
          </w:tcPr>
          <w:p w:rsidR="00000000" w:rsidDel="00000000" w:rsidP="00000000" w:rsidRDefault="00000000" w:rsidRPr="00000000" w14:paraId="000002EB">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Item</w:t>
            </w:r>
          </w:p>
        </w:tc>
        <w:tc>
          <w:tcPr>
            <w:vAlign w:val="center"/>
          </w:tcPr>
          <w:p w:rsidR="00000000" w:rsidDel="00000000" w:rsidP="00000000" w:rsidRDefault="00000000" w:rsidRPr="00000000" w14:paraId="000002EC">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Descrição</w:t>
            </w:r>
          </w:p>
        </w:tc>
        <w:tc>
          <w:tcPr>
            <w:vAlign w:val="center"/>
          </w:tcPr>
          <w:p w:rsidR="00000000" w:rsidDel="00000000" w:rsidP="00000000" w:rsidRDefault="00000000" w:rsidRPr="00000000" w14:paraId="000002ED">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Unidade de Medida</w:t>
            </w:r>
          </w:p>
        </w:tc>
        <w:tc>
          <w:tcPr>
            <w:vAlign w:val="center"/>
          </w:tcPr>
          <w:p w:rsidR="00000000" w:rsidDel="00000000" w:rsidP="00000000" w:rsidRDefault="00000000" w:rsidRPr="00000000" w14:paraId="000002EE">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Quantidade</w:t>
            </w:r>
          </w:p>
        </w:tc>
        <w:tc>
          <w:tcPr>
            <w:vAlign w:val="center"/>
          </w:tcPr>
          <w:p w:rsidR="00000000" w:rsidDel="00000000" w:rsidP="00000000" w:rsidRDefault="00000000" w:rsidRPr="00000000" w14:paraId="000002EF">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Valor (R$) ou Percentual de Desconto (%)</w:t>
            </w:r>
          </w:p>
        </w:tc>
        <w:tc>
          <w:tcPr>
            <w:vAlign w:val="center"/>
          </w:tcPr>
          <w:p w:rsidR="00000000" w:rsidDel="00000000" w:rsidP="00000000" w:rsidRDefault="00000000" w:rsidRPr="00000000" w14:paraId="000002F0">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Mínima</w:t>
            </w:r>
          </w:p>
        </w:tc>
        <w:tc>
          <w:tcPr>
            <w:vAlign w:val="center"/>
          </w:tcPr>
          <w:p w:rsidR="00000000" w:rsidDel="00000000" w:rsidP="00000000" w:rsidRDefault="00000000" w:rsidRPr="00000000" w14:paraId="000002F1">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Requisição Máxima</w:t>
            </w:r>
          </w:p>
        </w:tc>
      </w:tr>
      <w:tr>
        <w:trPr>
          <w:cantSplit w:val="0"/>
          <w:trHeight w:val="174" w:hRule="atLeast"/>
          <w:tblHeader w:val="0"/>
        </w:trPr>
        <w:tc>
          <w:tcPr/>
          <w:p w:rsidR="00000000" w:rsidDel="00000000" w:rsidP="00000000" w:rsidRDefault="00000000" w:rsidRPr="00000000" w14:paraId="000002F2">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3">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4">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5">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6">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7">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c>
          <w:tcPr/>
          <w:p w:rsidR="00000000" w:rsidDel="00000000" w:rsidP="00000000" w:rsidRDefault="00000000" w:rsidRPr="00000000" w14:paraId="000002F8">
            <w:pPr>
              <w:widowControl w:val="0"/>
              <w:tabs>
                <w:tab w:val="left" w:leader="none" w:pos="851"/>
              </w:tabs>
              <w:spacing w:line="360" w:lineRule="auto"/>
              <w:jc w:val="center"/>
              <w:rPr>
                <w:sz w:val="24"/>
                <w:szCs w:val="24"/>
                <w:highlight w:val="white"/>
              </w:rPr>
            </w:pPr>
            <w:r w:rsidDel="00000000" w:rsidR="00000000" w:rsidRPr="00000000">
              <w:rPr>
                <w:sz w:val="24"/>
                <w:szCs w:val="24"/>
                <w:highlight w:val="white"/>
                <w:rtl w:val="0"/>
              </w:rPr>
              <w:t xml:space="preserve">(...)</w:t>
            </w:r>
          </w:p>
        </w:tc>
      </w:tr>
    </w:tbl>
    <w:p w:rsidR="00000000" w:rsidDel="00000000" w:rsidP="00000000" w:rsidRDefault="00000000" w:rsidRPr="00000000" w14:paraId="000002F9">
      <w:pPr>
        <w:widowControl w:val="0"/>
        <w:spacing w:line="360" w:lineRule="auto"/>
        <w:jc w:val="center"/>
        <w:rPr>
          <w:sz w:val="24"/>
          <w:szCs w:val="24"/>
          <w:highlight w:val="white"/>
        </w:rPr>
      </w:pPr>
      <w:r w:rsidDel="00000000" w:rsidR="00000000" w:rsidRPr="00000000">
        <w:rPr>
          <w:rtl w:val="0"/>
        </w:rPr>
      </w:r>
    </w:p>
    <w:p w:rsidR="00000000" w:rsidDel="00000000" w:rsidP="00000000" w:rsidRDefault="00000000" w:rsidRPr="00000000" w14:paraId="000002FA">
      <w:pPr>
        <w:widowControl w:val="0"/>
        <w:spacing w:line="360" w:lineRule="auto"/>
        <w:jc w:val="center"/>
        <w:rPr>
          <w:b w:val="1"/>
          <w:sz w:val="24"/>
          <w:szCs w:val="24"/>
        </w:rPr>
      </w:pPr>
      <w:r w:rsidDel="00000000" w:rsidR="00000000" w:rsidRPr="00000000">
        <w:rPr>
          <w:b w:val="1"/>
          <w:sz w:val="24"/>
          <w:szCs w:val="24"/>
          <w:rtl w:val="0"/>
        </w:rPr>
        <w:t xml:space="preserve">ANEXO III - TERMO DE REFERÊNCIA (APÊNDICE DO ANEXO III - ESTUDO TÉCNICO PRELIMINAR)</w:t>
      </w:r>
    </w:p>
    <w:p w:rsidR="00000000" w:rsidDel="00000000" w:rsidP="00000000" w:rsidRDefault="00000000" w:rsidRPr="00000000" w14:paraId="000002FB">
      <w:pPr>
        <w:widowControl w:val="0"/>
        <w:spacing w:line="360" w:lineRule="auto"/>
        <w:rPr>
          <w:sz w:val="24"/>
          <w:szCs w:val="24"/>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17" w:top="1417" w:left="1701" w:right="1841" w:header="709" w:footer="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Ecofont_Spranq_eco_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center" w:leader="none" w:pos="4252"/>
        <w:tab w:val="right" w:leader="none" w:pos="8504"/>
      </w:tabs>
      <w:rPr>
        <w:rFonts w:ascii="Ecofont_Spranq_eco_Sans" w:cs="Ecofont_Spranq_eco_Sans" w:eastAsia="Ecofont_Spranq_eco_Sans" w:hAnsi="Ecofont_Spranq_eco_Sans"/>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color w:val="404040"/>
        <w:sz w:val="16"/>
        <w:szCs w:val="16"/>
        <w:rtl w:val="0"/>
      </w:rPr>
      <w:t xml:space="preserve">Av. Fernandes Lima, nº 3296, Gruta de Lourdes, Maceió/Alagoas, CEP: 57.052-403 Telefone: +55(82) 3315-2785</w:t>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center" w:leader="none" w:pos="4252"/>
        <w:tab w:val="right" w:leader="none" w:pos="8504"/>
      </w:tabs>
      <w:jc w:val="center"/>
      <w:rPr>
        <w:rFonts w:ascii="Ecofont_Spranq_eco_Sans" w:cs="Ecofont_Spranq_eco_Sans" w:eastAsia="Ecofont_Spranq_eco_Sans" w:hAnsi="Ecofont_Spranq_eco_Sans"/>
        <w:b w:val="1"/>
        <w:color w:val="000000"/>
        <w:sz w:val="16"/>
        <w:szCs w:val="16"/>
      </w:rPr>
    </w:pPr>
    <w:r w:rsidDel="00000000" w:rsidR="00000000" w:rsidRPr="00000000">
      <w:rPr>
        <w:color w:val="000000"/>
        <w:sz w:val="16"/>
        <w:szCs w:val="16"/>
        <w:rtl w:val="0"/>
      </w:rPr>
      <w:tab/>
    </w:r>
    <w:r w:rsidDel="00000000" w:rsidR="00000000" w:rsidRPr="00000000">
      <w:rPr>
        <w:b w:val="1"/>
        <w:i w:val="1"/>
        <w:color w:val="000000"/>
        <w:sz w:val="16"/>
        <w:szCs w:val="16"/>
        <w:rtl w:val="0"/>
      </w:rPr>
      <w:tab/>
    </w:r>
    <w:r w:rsidDel="00000000" w:rsidR="00000000" w:rsidRPr="00000000">
      <w:rPr>
        <w:b w:val="1"/>
        <w:color w:val="000000"/>
        <w:sz w:val="16"/>
        <w:szCs w:val="16"/>
      </w:rPr>
      <w:fldChar w:fldCharType="begin"/>
      <w:instrText xml:space="preserve">PAGE</w:instrText>
      <w:fldChar w:fldCharType="separate"/>
      <w:fldChar w:fldCharType="end"/>
    </w:r>
    <w:r w:rsidDel="00000000" w:rsidR="00000000" w:rsidRPr="00000000">
      <w:rPr>
        <w:b w:val="1"/>
        <w:i w:val="1"/>
        <w:color w:val="000000"/>
        <w:sz w:val="16"/>
        <w:szCs w:val="16"/>
        <w:rtl w:val="0"/>
      </w:rPr>
      <w:t xml:space="preserve"> / </w:t>
    </w:r>
    <w:r w:rsidDel="00000000" w:rsidR="00000000" w:rsidRPr="00000000">
      <w:rPr>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center" w:leader="none" w:pos="4252"/>
        <w:tab w:val="right" w:leader="none" w:pos="8504"/>
      </w:tabs>
      <w:rPr>
        <w:rFonts w:ascii="Ecofont_Spranq_eco_Sans" w:cs="Ecofont_Spranq_eco_Sans" w:eastAsia="Ecofont_Spranq_eco_Sans" w:hAnsi="Ecofont_Spranq_eco_Sans"/>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center" w:leader="none" w:pos="4252"/>
        <w:tab w:val="right" w:leader="none" w:pos="8504"/>
      </w:tabs>
      <w:rPr>
        <w:rFonts w:ascii="Ecofont_Spranq_eco_Sans" w:cs="Ecofont_Spranq_eco_Sans" w:eastAsia="Ecofont_Spranq_eco_Sans" w:hAnsi="Ecofont_Spranq_eco_Sans"/>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b w:val="1"/>
        <w:color w:val="000000"/>
        <w:sz w:val="22"/>
        <w:szCs w:val="22"/>
      </w:rPr>
    </w:pPr>
    <w:r w:rsidDel="00000000" w:rsidR="00000000" w:rsidRPr="00000000">
      <w:rPr>
        <w:rFonts w:ascii="Ecofont_Spranq_eco_Sans" w:cs="Ecofont_Spranq_eco_Sans" w:eastAsia="Ecofont_Spranq_eco_Sans" w:hAnsi="Ecofont_Spranq_eco_Sans"/>
        <w:color w:val="000000"/>
        <w:sz w:val="24"/>
        <w:szCs w:val="24"/>
      </w:rPr>
      <w:drawing>
        <wp:inline distB="0" distT="0" distL="0" distR="0">
          <wp:extent cx="819738" cy="795146"/>
          <wp:effectExtent b="0" l="0" r="0" t="0"/>
          <wp:docPr descr="Uma imagem contendo Logotipo&#10;&#10;Descrição gerada automaticamente" id="992625475" name="image1.png"/>
          <a:graphic>
            <a:graphicData uri="http://schemas.openxmlformats.org/drawingml/2006/picture">
              <pic:pic>
                <pic:nvPicPr>
                  <pic:cNvPr descr="Uma imagem contendo Logotipo&#10;&#10;Descrição gerada automaticamente" id="0" name="image1.png"/>
                  <pic:cNvPicPr preferRelativeResize="0"/>
                </pic:nvPicPr>
                <pic:blipFill>
                  <a:blip r:embed="rId1"/>
                  <a:srcRect b="0" l="0" r="0" t="0"/>
                  <a:stretch>
                    <a:fillRect/>
                  </a:stretch>
                </pic:blipFill>
                <pic:spPr>
                  <a:xfrm>
                    <a:off x="0" y="0"/>
                    <a:ext cx="819738" cy="795146"/>
                  </a:xfrm>
                  <a:prstGeom prst="rect"/>
                  <a:ln/>
                </pic:spPr>
              </pic:pic>
            </a:graphicData>
          </a:graphic>
        </wp:inline>
      </w:drawing>
    </w: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b w:val="1"/>
        <w:color w:val="000000"/>
        <w:sz w:val="24"/>
        <w:szCs w:val="24"/>
      </w:rPr>
    </w:pPr>
    <w:r w:rsidDel="00000000" w:rsidR="00000000" w:rsidRPr="00000000">
      <w:rPr>
        <w:b w:val="1"/>
        <w:color w:val="000000"/>
        <w:sz w:val="24"/>
        <w:szCs w:val="24"/>
        <w:rtl w:val="0"/>
      </w:rPr>
      <w:t xml:space="preserve">DEFENSORIA PÚBLICA DO ESTADO DE ALAGOAS</w:t>
    </w:r>
  </w:p>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color w:val="000000"/>
        <w:sz w:val="24"/>
        <w:szCs w:val="24"/>
      </w:rPr>
    </w:pPr>
    <w:r w:rsidDel="00000000" w:rsidR="00000000" w:rsidRPr="00000000">
      <w:rPr>
        <w:color w:val="000000"/>
        <w:sz w:val="24"/>
        <w:szCs w:val="24"/>
        <w:rtl w:val="0"/>
      </w:rPr>
      <w:t xml:space="preserve">COMISSÃO PERMANENTE DE LICITAÇÃO</w:t>
    </w:r>
  </w:p>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252"/>
        <w:tab w:val="right" w:leader="none" w:pos="8504"/>
      </w:tabs>
      <w:spacing w:line="276" w:lineRule="auto"/>
      <w:rPr>
        <w:rFonts w:ascii="Ecofont_Spranq_eco_Sans" w:cs="Ecofont_Spranq_eco_Sans" w:eastAsia="Ecofont_Spranq_eco_Sans" w:hAnsi="Ecofont_Spranq_eco_Sans"/>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252"/>
        <w:tab w:val="right" w:leader="none" w:pos="8504"/>
      </w:tabs>
      <w:rPr>
        <w:rFonts w:ascii="Ecofont_Spranq_eco_Sans" w:cs="Ecofont_Spranq_eco_Sans" w:eastAsia="Ecofont_Spranq_eco_Sans" w:hAnsi="Ecofont_Spranq_eco_Sans"/>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1920" w:hanging="360"/>
      </w:pPr>
      <w:rPr>
        <w:rFonts w:ascii="Times New Roman" w:cs="Times New Roman" w:eastAsia="Times New Roman" w:hAnsi="Times New Roman"/>
        <w:b w:val="1"/>
        <w:color w:val="000000"/>
        <w:sz w:val="24"/>
        <w:szCs w:val="24"/>
      </w:rPr>
    </w:lvl>
    <w:lvl w:ilvl="1">
      <w:start w:val="1"/>
      <w:numFmt w:val="decimal"/>
      <w:lvlText w:val="3.%2."/>
      <w:lvlJc w:val="left"/>
      <w:pPr>
        <w:ind w:left="3410" w:hanging="432"/>
      </w:pPr>
      <w:rPr>
        <w:b w:val="0"/>
        <w:i w:val="0"/>
        <w:strike w:val="0"/>
        <w:color w:val="000000"/>
      </w:rPr>
    </w:lvl>
    <w:lvl w:ilvl="2">
      <w:start w:val="1"/>
      <w:numFmt w:val="decimal"/>
      <w:lvlText w:val="%1.%2.%3."/>
      <w:lvlJc w:val="left"/>
      <w:pPr>
        <w:ind w:left="930" w:hanging="504"/>
      </w:pPr>
      <w:rPr>
        <w:b w:val="0"/>
        <w:i w:val="0"/>
        <w:color w:val="000000"/>
        <w:sz w:val="24"/>
        <w:szCs w:val="24"/>
      </w:rPr>
    </w:lvl>
    <w:lvl w:ilvl="3">
      <w:start w:val="1"/>
      <w:numFmt w:val="decimal"/>
      <w:lvlText w:val="%1.%2.%3.%4."/>
      <w:lvlJc w:val="left"/>
      <w:pPr>
        <w:ind w:left="2491" w:hanging="648"/>
      </w:pPr>
      <w:rPr>
        <w:b w:val="0"/>
        <w:color w:val="000000"/>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9"/>
      <w:numFmt w:val="decimal"/>
      <w:lvlText w:val="%1."/>
      <w:lvlJc w:val="left"/>
      <w:pPr>
        <w:ind w:left="1920" w:hanging="360"/>
      </w:pPr>
      <w:rPr>
        <w:u w:val="none"/>
      </w:rPr>
    </w:lvl>
    <w:lvl w:ilvl="1">
      <w:start w:val="1"/>
      <w:numFmt w:val="decimal"/>
      <w:lvlText w:val="3.%2."/>
      <w:lvlJc w:val="left"/>
      <w:pPr>
        <w:ind w:left="3410" w:hanging="432"/>
      </w:pPr>
      <w:rPr>
        <w:u w:val="none"/>
      </w:rPr>
    </w:lvl>
    <w:lvl w:ilvl="2">
      <w:start w:val="1"/>
      <w:numFmt w:val="decimal"/>
      <w:lvlText w:val="%1.%2.%3."/>
      <w:lvlJc w:val="left"/>
      <w:pPr>
        <w:ind w:left="930" w:hanging="504"/>
      </w:pPr>
      <w:rPr>
        <w:u w:val="none"/>
      </w:rPr>
    </w:lvl>
    <w:lvl w:ilvl="3">
      <w:start w:val="1"/>
      <w:numFmt w:val="decimal"/>
      <w:lvlText w:val="%1.%2.%3.%4."/>
      <w:lvlJc w:val="left"/>
      <w:pPr>
        <w:ind w:left="2491"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3">
    <w:lvl w:ilvl="0">
      <w:start w:val="6"/>
      <w:numFmt w:val="decimal"/>
      <w:lvlText w:val="%1."/>
      <w:lvlJc w:val="left"/>
      <w:pPr>
        <w:ind w:left="360" w:hanging="360"/>
      </w:pPr>
      <w:rPr>
        <w:color w:val="000000"/>
      </w:rPr>
    </w:lvl>
    <w:lvl w:ilvl="1">
      <w:start w:val="1"/>
      <w:numFmt w:val="decimal"/>
      <w:lvlText w:val="%1.%2."/>
      <w:lvlJc w:val="left"/>
      <w:pPr>
        <w:ind w:left="4969" w:hanging="432"/>
      </w:pPr>
      <w:rPr>
        <w:rFonts w:ascii="Arial" w:cs="Arial" w:eastAsia="Arial" w:hAnsi="Arial"/>
        <w:b w:val="1"/>
        <w:color w:val="000000"/>
      </w:rPr>
    </w:lvl>
    <w:lvl w:ilvl="2">
      <w:start w:val="1"/>
      <w:numFmt w:val="decimal"/>
      <w:lvlText w:val="%1.%2.%3."/>
      <w:lvlJc w:val="left"/>
      <w:pPr>
        <w:ind w:left="4049" w:hanging="504"/>
      </w:pPr>
      <w:rPr>
        <w:rFonts w:ascii="Arial" w:cs="Arial" w:eastAsia="Arial" w:hAnsi="Arial"/>
        <w:b w:val="1"/>
        <w:color w:val="000000"/>
      </w:rPr>
    </w:lvl>
    <w:lvl w:ilvl="3">
      <w:start w:val="1"/>
      <w:numFmt w:val="decimal"/>
      <w:lvlText w:val="%1.%2.%3.%4."/>
      <w:lvlJc w:val="left"/>
      <w:pPr>
        <w:ind w:left="1728" w:hanging="647"/>
      </w:pPr>
      <w:rPr>
        <w:rFonts w:ascii="Arial" w:cs="Arial" w:eastAsia="Arial" w:hAnsi="Arial"/>
        <w:b w:val="1"/>
        <w:color w:val="000000"/>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2"/>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5">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6">
    <w:lvl w:ilvl="0">
      <w:start w:val="9"/>
      <w:numFmt w:val="decimal"/>
      <w:lvlText w:val="%1."/>
      <w:lvlJc w:val="left"/>
      <w:pPr>
        <w:ind w:left="660" w:hanging="660"/>
      </w:pPr>
      <w:rPr>
        <w:u w:val="none"/>
      </w:rPr>
    </w:lvl>
    <w:lvl w:ilvl="1">
      <w:start w:val="1"/>
      <w:numFmt w:val="decimal"/>
      <w:lvlText w:val="%1.%2."/>
      <w:lvlJc w:val="left"/>
      <w:pPr>
        <w:ind w:left="840" w:hanging="660"/>
      </w:pPr>
      <w:rPr>
        <w:u w:val="none"/>
      </w:rPr>
    </w:lvl>
    <w:lvl w:ilvl="2">
      <w:start w:val="10"/>
      <w:numFmt w:val="decimal"/>
      <w:lvlText w:val="%1.%2.%3."/>
      <w:lvlJc w:val="left"/>
      <w:pPr>
        <w:ind w:left="1080" w:hanging="720"/>
      </w:pPr>
      <w:rPr>
        <w:u w:val="none"/>
      </w:rPr>
    </w:lvl>
    <w:lvl w:ilvl="3">
      <w:start w:val="1"/>
      <w:numFmt w:val="decimal"/>
      <w:lvlText w:val="%1.%2.%3.%4."/>
      <w:lvlJc w:val="left"/>
      <w:pPr>
        <w:ind w:left="1260" w:hanging="720"/>
      </w:pPr>
      <w:rPr>
        <w:u w:val="none"/>
      </w:rPr>
    </w:lvl>
    <w:lvl w:ilvl="4">
      <w:start w:val="1"/>
      <w:numFmt w:val="decimal"/>
      <w:lvlText w:val="%1.%2.%3.%4.%5."/>
      <w:lvlJc w:val="left"/>
      <w:pPr>
        <w:ind w:left="1800" w:hanging="1080"/>
      </w:pPr>
      <w:rPr>
        <w:u w:val="none"/>
      </w:rPr>
    </w:lvl>
    <w:lvl w:ilvl="5">
      <w:start w:val="1"/>
      <w:numFmt w:val="decimal"/>
      <w:lvlText w:val="%1.%2.%3.%4.%5.%6."/>
      <w:lvlJc w:val="left"/>
      <w:pPr>
        <w:ind w:left="1980" w:hanging="1080"/>
      </w:pPr>
      <w:rPr>
        <w:u w:val="none"/>
      </w:rPr>
    </w:lvl>
    <w:lvl w:ilvl="6">
      <w:start w:val="1"/>
      <w:numFmt w:val="decimal"/>
      <w:lvlText w:val="%1.%2.%3.%4.%5.%6.%7."/>
      <w:lvlJc w:val="left"/>
      <w:pPr>
        <w:ind w:left="2520" w:hanging="1440"/>
      </w:pPr>
      <w:rPr>
        <w:u w:val="none"/>
      </w:rPr>
    </w:lvl>
    <w:lvl w:ilvl="7">
      <w:start w:val="1"/>
      <w:numFmt w:val="decimal"/>
      <w:lvlText w:val="%1.%2.%3.%4.%5.%6.%7.%8."/>
      <w:lvlJc w:val="left"/>
      <w:pPr>
        <w:ind w:left="2700" w:hanging="1440"/>
      </w:pPr>
      <w:rPr>
        <w:u w:val="none"/>
      </w:rPr>
    </w:lvl>
    <w:lvl w:ilvl="8">
      <w:start w:val="1"/>
      <w:numFmt w:val="decimal"/>
      <w:lvlText w:val="%1.%2.%3.%4.%5.%6.%7.%8.%9."/>
      <w:lvlJc w:val="left"/>
      <w:pPr>
        <w:ind w:left="3240" w:hanging="1800"/>
      </w:pPr>
      <w:rPr>
        <w:u w:val="none"/>
      </w:rPr>
    </w:lvl>
  </w:abstractNum>
  <w:abstractNum w:abstractNumId="7">
    <w:lvl w:ilvl="0">
      <w:start w:val="1"/>
      <w:numFmt w:val="decimal"/>
      <w:lvlText w:val="1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6"/>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7.%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4"/>
      <w:numFmt w:val="decimal"/>
      <w:lvlText w:val="%1."/>
      <w:lvlJc w:val="left"/>
      <w:pPr>
        <w:ind w:left="1920" w:hanging="360"/>
      </w:pPr>
      <w:rPr>
        <w:u w:val="none"/>
      </w:rPr>
    </w:lvl>
    <w:lvl w:ilvl="1">
      <w:start w:val="1"/>
      <w:numFmt w:val="decimal"/>
      <w:lvlText w:val="3.%2."/>
      <w:lvlJc w:val="left"/>
      <w:pPr>
        <w:ind w:left="3410" w:hanging="432"/>
      </w:pPr>
      <w:rPr>
        <w:u w:val="none"/>
      </w:rPr>
    </w:lvl>
    <w:lvl w:ilvl="2">
      <w:start w:val="1"/>
      <w:numFmt w:val="decimal"/>
      <w:lvlText w:val="%1.%2.%3."/>
      <w:lvlJc w:val="left"/>
      <w:pPr>
        <w:ind w:left="930" w:hanging="504"/>
      </w:pPr>
      <w:rPr>
        <w:u w:val="none"/>
      </w:rPr>
    </w:lvl>
    <w:lvl w:ilvl="3">
      <w:start w:val="1"/>
      <w:numFmt w:val="decimal"/>
      <w:lvlText w:val="%1.%2.%3.%4."/>
      <w:lvlJc w:val="left"/>
      <w:pPr>
        <w:ind w:left="2491"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1">
    <w:lvl w:ilvl="0">
      <w:start w:val="12"/>
      <w:numFmt w:val="decimal"/>
      <w:lvlText w:val="%1."/>
      <w:lvlJc w:val="left"/>
      <w:pPr>
        <w:ind w:left="720" w:hanging="720"/>
      </w:pPr>
      <w:rPr>
        <w:u w:val="none"/>
      </w:rPr>
    </w:lvl>
    <w:lvl w:ilvl="1">
      <w:start w:val="1"/>
      <w:numFmt w:val="decimal"/>
      <w:lvlText w:val="%1.%2."/>
      <w:lvlJc w:val="left"/>
      <w:pPr>
        <w:ind w:left="108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2160" w:hanging="1080"/>
      </w:pPr>
      <w:rPr>
        <w:u w:val="none"/>
      </w:rPr>
    </w:lvl>
    <w:lvl w:ilvl="4">
      <w:start w:val="1"/>
      <w:numFmt w:val="decimal"/>
      <w:lvlText w:val="%1.%2.%3.%4.%5."/>
      <w:lvlJc w:val="left"/>
      <w:pPr>
        <w:ind w:left="2520" w:hanging="1080"/>
      </w:pPr>
      <w:rPr>
        <w:u w:val="none"/>
      </w:rPr>
    </w:lvl>
    <w:lvl w:ilvl="5">
      <w:start w:val="1"/>
      <w:numFmt w:val="decimal"/>
      <w:lvlText w:val="%1.%2.%3.%4.%5.%6."/>
      <w:lvlJc w:val="left"/>
      <w:pPr>
        <w:ind w:left="3240" w:hanging="1440"/>
      </w:pPr>
      <w:rPr>
        <w:u w:val="none"/>
      </w:rPr>
    </w:lvl>
    <w:lvl w:ilvl="6">
      <w:start w:val="1"/>
      <w:numFmt w:val="decimal"/>
      <w:lvlText w:val="%1.%2.%3.%4.%5.%6.%7."/>
      <w:lvlJc w:val="left"/>
      <w:pPr>
        <w:ind w:left="3600" w:hanging="1440"/>
      </w:pPr>
      <w:rPr>
        <w:u w:val="none"/>
      </w:rPr>
    </w:lvl>
    <w:lvl w:ilvl="7">
      <w:start w:val="1"/>
      <w:numFmt w:val="decimal"/>
      <w:lvlText w:val="%1.%2.%3.%4.%5.%6.%7.%8."/>
      <w:lvlJc w:val="left"/>
      <w:pPr>
        <w:ind w:left="4320" w:hanging="1800"/>
      </w:pPr>
      <w:rPr>
        <w:u w:val="none"/>
      </w:rPr>
    </w:lvl>
    <w:lvl w:ilvl="8">
      <w:start w:val="1"/>
      <w:numFmt w:val="decimal"/>
      <w:lvlText w:val="%1.%2.%3.%4.%5.%6.%7.%8.%9."/>
      <w:lvlJc w:val="left"/>
      <w:pPr>
        <w:ind w:left="5040" w:hanging="2160"/>
      </w:pPr>
      <w:rPr>
        <w:u w:val="none"/>
      </w:rPr>
    </w:lvl>
  </w:abstractNum>
  <w:abstractNum w:abstractNumId="12">
    <w:lvl w:ilvl="0">
      <w:start w:val="4"/>
      <w:numFmt w:val="decimal"/>
      <w:lvlText w:val="%1."/>
      <w:lvlJc w:val="left"/>
      <w:pPr>
        <w:ind w:left="360" w:hanging="360"/>
      </w:pPr>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decimal"/>
      <w:lvlText w:val="4.%1."/>
      <w:lvlJc w:val="left"/>
      <w:pPr>
        <w:ind w:left="2629" w:hanging="360"/>
      </w:pPr>
      <w:rPr>
        <w:u w:val="none"/>
      </w:rPr>
    </w:lvl>
    <w:lvl w:ilvl="1">
      <w:start w:val="1"/>
      <w:numFmt w:val="lowerLetter"/>
      <w:lvlText w:val="%2."/>
      <w:lvlJc w:val="left"/>
      <w:pPr>
        <w:ind w:left="3349" w:hanging="360"/>
      </w:pPr>
      <w:rPr>
        <w:u w:val="none"/>
      </w:rPr>
    </w:lvl>
    <w:lvl w:ilvl="2">
      <w:start w:val="1"/>
      <w:numFmt w:val="lowerRoman"/>
      <w:lvlText w:val="%3."/>
      <w:lvlJc w:val="right"/>
      <w:pPr>
        <w:ind w:left="4069" w:hanging="180"/>
      </w:pPr>
      <w:rPr>
        <w:u w:val="none"/>
      </w:rPr>
    </w:lvl>
    <w:lvl w:ilvl="3">
      <w:start w:val="1"/>
      <w:numFmt w:val="decimal"/>
      <w:lvlText w:val="%4."/>
      <w:lvlJc w:val="left"/>
      <w:pPr>
        <w:ind w:left="4789" w:hanging="360"/>
      </w:pPr>
      <w:rPr>
        <w:u w:val="none"/>
      </w:rPr>
    </w:lvl>
    <w:lvl w:ilvl="4">
      <w:start w:val="1"/>
      <w:numFmt w:val="lowerLetter"/>
      <w:lvlText w:val="%5."/>
      <w:lvlJc w:val="left"/>
      <w:pPr>
        <w:ind w:left="5509" w:hanging="360"/>
      </w:pPr>
      <w:rPr>
        <w:u w:val="none"/>
      </w:rPr>
    </w:lvl>
    <w:lvl w:ilvl="5">
      <w:start w:val="1"/>
      <w:numFmt w:val="lowerRoman"/>
      <w:lvlText w:val="%6."/>
      <w:lvlJc w:val="right"/>
      <w:pPr>
        <w:ind w:left="6229" w:hanging="180"/>
      </w:pPr>
      <w:rPr>
        <w:u w:val="none"/>
      </w:rPr>
    </w:lvl>
    <w:lvl w:ilvl="6">
      <w:start w:val="1"/>
      <w:numFmt w:val="decimal"/>
      <w:lvlText w:val="%7."/>
      <w:lvlJc w:val="left"/>
      <w:pPr>
        <w:ind w:left="6949" w:hanging="360"/>
      </w:pPr>
      <w:rPr>
        <w:u w:val="none"/>
      </w:rPr>
    </w:lvl>
    <w:lvl w:ilvl="7">
      <w:start w:val="1"/>
      <w:numFmt w:val="lowerLetter"/>
      <w:lvlText w:val="%8."/>
      <w:lvlJc w:val="left"/>
      <w:pPr>
        <w:ind w:left="7669" w:hanging="360"/>
      </w:pPr>
      <w:rPr>
        <w:u w:val="none"/>
      </w:rPr>
    </w:lvl>
    <w:lvl w:ilvl="8">
      <w:start w:val="1"/>
      <w:numFmt w:val="lowerRoman"/>
      <w:lvlText w:val="%9."/>
      <w:lvlJc w:val="right"/>
      <w:pPr>
        <w:ind w:left="8389" w:hanging="180"/>
      </w:pPr>
      <w:rPr>
        <w:u w:val="none"/>
      </w:rPr>
    </w:lvl>
  </w:abstractNum>
  <w:abstractNum w:abstractNumId="14">
    <w:lvl w:ilvl="0">
      <w:start w:val="1"/>
      <w:numFmt w:val="decimal"/>
      <w:lvlText w:val="10.%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lvl w:ilvl="0">
      <w:start w:val="9"/>
      <w:numFmt w:val="decimal"/>
      <w:lvlText w:val="%1."/>
      <w:lvlJc w:val="left"/>
      <w:pPr>
        <w:ind w:left="360" w:hanging="360"/>
      </w:pPr>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5"/>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7">
    <w:lvl w:ilvl="0">
      <w:start w:val="7"/>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lvl w:ilvl="0">
      <w:start w:val="9"/>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0">
    <w:lvl w:ilvl="0">
      <w:start w:val="1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1">
    <w:lvl w:ilvl="0">
      <w:start w:val="8"/>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2">
    <w:lvl w:ilvl="0">
      <w:start w:val="1"/>
      <w:numFmt w:val="decimal"/>
      <w:lvlText w:val="%1."/>
      <w:lvlJc w:val="left"/>
      <w:pPr>
        <w:ind w:left="360" w:hanging="360"/>
      </w:pPr>
      <w:rPr/>
    </w:lvl>
    <w:lvl w:ilvl="1">
      <w:start w:val="3"/>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5"/>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3"/>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5">
    <w:lvl w:ilvl="0">
      <w:start w:val="2"/>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0"/>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4049" w:hanging="504"/>
      </w:pPr>
      <w:rPr>
        <w:b w:val="0"/>
        <w:color w:val="000000"/>
        <w:highlight w:val="white"/>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3"/>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8">
    <w:lvl w:ilvl="0">
      <w:start w:val="1"/>
      <w:numFmt w:val="decimal"/>
      <w:lvlText w:val="1.%1"/>
      <w:lvlJc w:val="left"/>
      <w:pPr>
        <w:ind w:left="720" w:hanging="360"/>
      </w:pPr>
      <w:rPr>
        <w:rFonts w:ascii="Arial" w:cs="Arial" w:eastAsia="Arial" w:hAnsi="Arial"/>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5"/>
      <w:numFmt w:val="decimal"/>
      <w:lvlText w:val="%1."/>
      <w:lvlJc w:val="left"/>
      <w:pPr>
        <w:ind w:left="360" w:hanging="360"/>
      </w:pPr>
      <w:rPr>
        <w:color w:val="000000"/>
      </w:rPr>
    </w:lvl>
    <w:lvl w:ilvl="1">
      <w:start w:val="7"/>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0">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31">
    <w:lvl w:ilvl="0">
      <w:start w:val="1"/>
      <w:numFmt w:val="decimal"/>
      <w:lvlText w:val="%1."/>
      <w:lvlJc w:val="left"/>
      <w:pPr>
        <w:ind w:left="360" w:hanging="360"/>
      </w:pPr>
      <w:rPr>
        <w:u w:val="none"/>
      </w:rPr>
    </w:lvl>
    <w:lvl w:ilvl="1">
      <w:start w:val="1"/>
      <w:numFmt w:val="decimal"/>
      <w:lvlText w:val="%1.%2."/>
      <w:lvlJc w:val="left"/>
      <w:pPr>
        <w:ind w:left="1283" w:hanging="429"/>
      </w:pPr>
      <w:rPr>
        <w:u w:val="none"/>
      </w:rPr>
    </w:lvl>
    <w:lvl w:ilvl="2">
      <w:start w:val="1"/>
      <w:numFmt w:val="decimal"/>
      <w:lvlText w:val="%1.%2.%3."/>
      <w:lvlJc w:val="left"/>
      <w:pPr>
        <w:ind w:left="1497" w:hanging="504.0000000000002"/>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32">
    <w:lvl w:ilvl="0">
      <w:start w:val="5"/>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lvl w:ilvl="0">
      <w:start w:val="5"/>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lvl w:ilvl="0">
      <w:start w:val="15"/>
      <w:numFmt w:val="decimal"/>
      <w:lvlText w:val="%1.1."/>
      <w:lvlJc w:val="left"/>
      <w:pPr>
        <w:ind w:left="927"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argrafodaLista">
    <w:name w:val="List Paragraph"/>
    <w:basedOn w:val="Normal"/>
    <w:link w:val="PargrafodaListaChar"/>
    <w:uiPriority w:val="34"/>
    <w:qFormat w:val="1"/>
    <w:rsid w:val="008E1037"/>
    <w:pPr>
      <w:ind w:left="720"/>
      <w:contextualSpacing w:val="1"/>
    </w:pPr>
  </w:style>
  <w:style w:type="character" w:styleId="Hyperlink">
    <w:name w:val="Hyperlink"/>
    <w:uiPriority w:val="99"/>
    <w:rsid w:val="008E1037"/>
    <w:rPr>
      <w:color w:val="000080"/>
      <w:u w:val="single"/>
    </w:rPr>
  </w:style>
  <w:style w:type="paragraph" w:styleId="Citao">
    <w:name w:val="Quote"/>
    <w:aliases w:val="TCU,Citação AGU,NotaExplicativa"/>
    <w:basedOn w:val="Normal"/>
    <w:next w:val="Normal"/>
    <w:link w:val="CitaoChar"/>
    <w:uiPriority w:val="29"/>
    <w:qFormat w:val="1"/>
    <w:rsid w:val="008E1037"/>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Times New Roman" w:eastAsia="Calibri" w:hAnsi="Ecofont_Spranq_eco_Sans"/>
      <w:i w:val="1"/>
      <w:iCs w:val="1"/>
      <w:color w:val="000000"/>
      <w:lang w:eastAsia="en-US"/>
    </w:rPr>
  </w:style>
  <w:style w:type="character" w:styleId="CitaoChar" w:customStyle="1">
    <w:name w:val="Citação Char"/>
    <w:aliases w:val="TCU Char,Citação AGU Char,NotaExplicativa Char"/>
    <w:basedOn w:val="Fontepargpadro"/>
    <w:link w:val="Citao"/>
    <w:uiPriority w:val="29"/>
    <w:qFormat w:val="1"/>
    <w:rsid w:val="008E1037"/>
    <w:rPr>
      <w:rFonts w:ascii="Ecofont_Spranq_eco_Sans" w:cs="Times New Roman" w:eastAsia="Calibri" w:hAnsi="Ecofont_Spranq_eco_Sans"/>
      <w:i w:val="1"/>
      <w:iCs w:val="1"/>
      <w:color w:val="000000"/>
      <w:sz w:val="20"/>
      <w:szCs w:val="24"/>
      <w:shd w:color="auto" w:fill="ffffcc" w:val="clear"/>
    </w:rPr>
  </w:style>
  <w:style w:type="paragraph" w:styleId="Cabealho">
    <w:name w:val="header"/>
    <w:basedOn w:val="Normal"/>
    <w:link w:val="Cabealho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CabealhoChar" w:customStyle="1">
    <w:name w:val="Cabeçalho Char"/>
    <w:basedOn w:val="Fontepargpadro"/>
    <w:link w:val="Cabealho"/>
    <w:uiPriority w:val="99"/>
    <w:rsid w:val="008E1037"/>
    <w:rPr>
      <w:rFonts w:ascii="Ecofont_Spranq_eco_Sans" w:cs="Times New Roman" w:eastAsia="Times New Roman" w:hAnsi="Ecofont_Spranq_eco_Sans"/>
      <w:sz w:val="24"/>
      <w:szCs w:val="24"/>
    </w:rPr>
  </w:style>
  <w:style w:type="paragraph" w:styleId="Rodap">
    <w:name w:val="footer"/>
    <w:basedOn w:val="Normal"/>
    <w:link w:val="Rodap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RodapChar" w:customStyle="1">
    <w:name w:val="Rodapé Char"/>
    <w:basedOn w:val="Fontepargpadro"/>
    <w:link w:val="Rodap"/>
    <w:uiPriority w:val="99"/>
    <w:qFormat w:val="1"/>
    <w:rsid w:val="008E1037"/>
    <w:rPr>
      <w:rFonts w:ascii="Ecofont_Spranq_eco_Sans" w:cs="Times New Roman" w:eastAsia="Times New Roman" w:hAnsi="Ecofont_Spranq_eco_Sans"/>
      <w:sz w:val="24"/>
      <w:szCs w:val="24"/>
    </w:rPr>
  </w:style>
  <w:style w:type="paragraph" w:styleId="Nivel1" w:customStyle="1">
    <w:name w:val="Nivel1"/>
    <w:next w:val="Normal"/>
    <w:link w:val="Nivel1Char"/>
    <w:qFormat w:val="1"/>
    <w:rsid w:val="008E1037"/>
    <w:pPr>
      <w:numPr>
        <w:numId w:val="1"/>
      </w:numPr>
      <w:spacing w:after="120" w:line="276" w:lineRule="auto"/>
      <w:jc w:val="both"/>
    </w:pPr>
    <w:rPr>
      <w:rFonts w:cs="Times New Roman" w:eastAsia="Times New Roman"/>
      <w:color w:val="000000"/>
      <w:sz w:val="32"/>
      <w:szCs w:val="32"/>
    </w:rPr>
  </w:style>
  <w:style w:type="character" w:styleId="Nivel1Char" w:customStyle="1">
    <w:name w:val="Nivel1 Char"/>
    <w:link w:val="Nivel1"/>
    <w:rsid w:val="008E1037"/>
    <w:rPr>
      <w:rFonts w:ascii="Arial" w:cs="Times New Roman" w:eastAsia="Times New Roman" w:hAnsi="Arial"/>
      <w:b w:val="1"/>
      <w:color w:val="000000"/>
      <w:sz w:val="32"/>
      <w:szCs w:val="32"/>
    </w:rPr>
  </w:style>
  <w:style w:type="paragraph" w:styleId="SombreamentoMdio1-nfase31" w:customStyle="1">
    <w:name w:val="Sombreamento Médio 1 - Ênfase 31"/>
    <w:basedOn w:val="Normal"/>
    <w:next w:val="Normal"/>
    <w:rsid w:val="008E1037"/>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ascii="Ecofont_Spranq_eco_Sans" w:eastAsia="Calibri" w:hAnsi="Ecofont_Spranq_eco_Sans"/>
      <w:i w:val="1"/>
      <w:iCs w:val="1"/>
      <w:color w:val="000000"/>
      <w:lang w:eastAsia="zh-CN"/>
    </w:rPr>
  </w:style>
  <w:style w:type="character" w:styleId="Ttulo1Char" w:customStyle="1">
    <w:name w:val="Título 1 Char"/>
    <w:basedOn w:val="Fontepargpadro"/>
    <w:uiPriority w:val="9"/>
    <w:rsid w:val="008E1037"/>
    <w:rPr>
      <w:rFonts w:asciiTheme="majorHAnsi" w:cstheme="majorBidi" w:eastAsiaTheme="majorEastAsia" w:hAnsiTheme="majorHAnsi"/>
      <w:b w:val="1"/>
      <w:bCs w:val="1"/>
      <w:color w:val="365f91" w:themeColor="accent1" w:themeShade="0000BF"/>
      <w:sz w:val="28"/>
      <w:szCs w:val="28"/>
      <w:lang w:eastAsia="pt-BR"/>
    </w:rPr>
  </w:style>
  <w:style w:type="character" w:styleId="PargrafodaListaChar" w:customStyle="1">
    <w:name w:val="Parágrafo da Lista Char"/>
    <w:basedOn w:val="Fontepargpadro"/>
    <w:link w:val="PargrafodaLista"/>
    <w:uiPriority w:val="34"/>
    <w:rsid w:val="00FC364E"/>
    <w:rPr>
      <w:rFonts w:ascii="Arial" w:cs="Tahoma" w:eastAsia="Times New Roman" w:hAnsi="Arial"/>
      <w:sz w:val="20"/>
      <w:szCs w:val="24"/>
      <w:lang w:eastAsia="pt-BR"/>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planalto.gov.br/ccivil_03/_ato2019-2022/2021/lei/L14133.htm#art156%C2%A72" TargetMode="External"/><Relationship Id="rId22" Type="http://schemas.openxmlformats.org/officeDocument/2006/relationships/footer" Target="footer3.xml"/><Relationship Id="rId10" Type="http://schemas.openxmlformats.org/officeDocument/2006/relationships/hyperlink" Target="http://www.planalto.gov.br/ccivil_03/_ato2019-2022/2021/lei/L14133.htm" TargetMode="External"/><Relationship Id="rId21" Type="http://schemas.openxmlformats.org/officeDocument/2006/relationships/footer" Target="footer2.xml"/><Relationship Id="rId13" Type="http://schemas.openxmlformats.org/officeDocument/2006/relationships/hyperlink" Target="http://www.planalto.gov.br/ccivil_03/_ato2019-2022/2021/lei/L14133.htm#art156%C2%A75" TargetMode="External"/><Relationship Id="rId12" Type="http://schemas.openxmlformats.org/officeDocument/2006/relationships/hyperlink" Target="http://www.planalto.gov.br/ccivil_03/_ato2019-2022/2021/lei/L14133.htm#art156%C2%A74"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1/lei/L14133.htm#art124" TargetMode="External"/><Relationship Id="rId15" Type="http://schemas.openxmlformats.org/officeDocument/2006/relationships/hyperlink" Target="http://www.planalto.gov.br/ccivil_03/_ato2019-2022/2021/lei/L14133.htm#art138" TargetMode="External"/><Relationship Id="rId14" Type="http://schemas.openxmlformats.org/officeDocument/2006/relationships/hyperlink" Target="http://www.planalto.gov.br/ccivil_03/_ato2019-2022/2021/lei/L14133.htm#art137" TargetMode="External"/><Relationship Id="rId17" Type="http://schemas.openxmlformats.org/officeDocument/2006/relationships/hyperlink" Target="http://www.planalto.gov.br/ccivil_03/_ato2019-2022/2021/lei/L14133.htm#art136" TargetMode="External"/><Relationship Id="rId16" Type="http://schemas.openxmlformats.org/officeDocument/2006/relationships/hyperlink" Target="http://www.planalto.gov.br/ccivil_03/_ato2019-2022/2021/lei/L14133.htm#art124"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gov.br/compras" TargetMode="External"/><Relationship Id="rId8" Type="http://schemas.openxmlformats.org/officeDocument/2006/relationships/hyperlink" Target="https://www.planalto.gov.br/ccivil_03/leis/l8078compilad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XK8y4TJEIL+1ZcPMvwDfIrfmA==">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2025-05-03T16:35:00Z</dcterms:created>
  <dc:creator>ridina.leite</dc:creator>
</cp:coreProperties>
</file>